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b/>
          <w:bCs/>
          <w:sz w:val="36"/>
          <w:szCs w:val="36"/>
        </w:rPr>
      </w:pPr>
      <w:r>
        <w:rPr>
          <w:rFonts w:hint="default" w:ascii="Times New Roman" w:hAnsi="Times New Roman" w:cs="Times New Roman"/>
          <w:b/>
          <w:bCs/>
          <w:sz w:val="36"/>
          <w:szCs w:val="36"/>
        </w:rPr>
        <w:t>江苏省水利建设工程有限公司</w:t>
      </w: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r>
        <w:rPr>
          <w:rFonts w:hint="default" w:ascii="Times New Roman" w:hAnsi="Times New Roman" w:cs="Times New Roman"/>
          <w:b/>
          <w:bCs/>
          <w:sz w:val="48"/>
          <w:szCs w:val="48"/>
        </w:rPr>
        <w:t>H型钢采购招标文件</w:t>
      </w: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r>
        <w:rPr>
          <w:rFonts w:hint="default" w:ascii="Times New Roman" w:hAnsi="Times New Roman" w:cs="Times New Roman"/>
          <w:sz w:val="18"/>
          <w:szCs w:val="18"/>
        </w:rPr>
        <w:drawing>
          <wp:inline distT="0" distB="0" distL="114300" distR="114300">
            <wp:extent cx="1450975" cy="1238250"/>
            <wp:effectExtent l="0" t="0" r="0" b="0"/>
            <wp:docPr id="1"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HE"/>
                    <pic:cNvPicPr>
                      <a:picLocks noChangeAspect="1"/>
                    </pic:cNvPicPr>
                  </pic:nvPicPr>
                  <pic:blipFill>
                    <a:blip r:embed="rId8"/>
                    <a:stretch>
                      <a:fillRect/>
                    </a:stretch>
                  </pic:blipFill>
                  <pic:spPr>
                    <a:xfrm>
                      <a:off x="0" y="0"/>
                      <a:ext cx="1450975" cy="1238250"/>
                    </a:xfrm>
                    <a:prstGeom prst="rect">
                      <a:avLst/>
                    </a:prstGeom>
                    <a:noFill/>
                    <a:ln>
                      <a:noFill/>
                    </a:ln>
                  </pic:spPr>
                </pic:pic>
              </a:graphicData>
            </a:graphic>
          </wp:inline>
        </w:drawing>
      </w: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pStyle w:val="3"/>
        <w:keepNext w:val="0"/>
        <w:keepLines w:val="0"/>
        <w:pageBreakBefore w:val="0"/>
        <w:widowControl w:val="0"/>
        <w:kinsoku/>
        <w:wordWrap/>
        <w:overflowPunct/>
        <w:autoSpaceDE/>
        <w:autoSpaceDN/>
        <w:bidi w:val="0"/>
        <w:rPr>
          <w:rFonts w:hint="default" w:ascii="Times New Roman" w:hAnsi="Times New Roman" w:cs="Times New Roman"/>
        </w:rPr>
      </w:pPr>
    </w:p>
    <w:tbl>
      <w:tblPr>
        <w:tblStyle w:val="8"/>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3"/>
        <w:gridCol w:w="7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tcPr>
          <w:p>
            <w:pPr>
              <w:pStyle w:val="3"/>
              <w:keepNext w:val="0"/>
              <w:keepLines w:val="0"/>
              <w:pageBreakBefore w:val="0"/>
              <w:widowControl w:val="0"/>
              <w:kinsoku/>
              <w:wordWrap/>
              <w:overflowPunct/>
              <w:autoSpaceDE/>
              <w:autoSpaceDN/>
              <w:bidi w:val="0"/>
              <w:jc w:val="right"/>
              <w:rPr>
                <w:rFonts w:hint="default" w:ascii="Times New Roman" w:hAnsi="Times New Roman" w:cs="Times New Roman"/>
              </w:rPr>
            </w:pPr>
            <w:r>
              <w:rPr>
                <w:rFonts w:hint="default" w:ascii="Times New Roman" w:hAnsi="Times New Roman" w:cs="Times New Roman"/>
                <w:b/>
                <w:bCs/>
                <w:color w:val="000000"/>
                <w:sz w:val="24"/>
                <w:szCs w:val="24"/>
              </w:rPr>
              <w:t>招标项目：</w:t>
            </w:r>
          </w:p>
        </w:tc>
        <w:tc>
          <w:tcPr>
            <w:tcW w:w="7336" w:type="dxa"/>
          </w:tcPr>
          <w:p>
            <w:pPr>
              <w:pStyle w:val="3"/>
              <w:keepNext w:val="0"/>
              <w:keepLines w:val="0"/>
              <w:pageBreakBefore w:val="0"/>
              <w:widowControl w:val="0"/>
              <w:kinsoku/>
              <w:wordWrap/>
              <w:overflowPunct/>
              <w:autoSpaceDE/>
              <w:autoSpaceDN/>
              <w:bidi w:val="0"/>
              <w:jc w:val="left"/>
              <w:rPr>
                <w:rFonts w:hint="default" w:ascii="Times New Roman" w:hAnsi="Times New Roman" w:cs="Times New Roman"/>
              </w:rPr>
            </w:pPr>
            <w:r>
              <w:rPr>
                <w:rFonts w:hint="default" w:ascii="Times New Roman" w:hAnsi="Times New Roman" w:cs="Times New Roman"/>
                <w:b/>
                <w:bCs/>
                <w:color w:val="000000"/>
                <w:sz w:val="24"/>
                <w:szCs w:val="24"/>
                <w:u w:val="single"/>
              </w:rPr>
              <w:t>淮河入海水道二期滨海枢纽工程土建施工及设备安装工程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tcPr>
          <w:p>
            <w:pPr>
              <w:pStyle w:val="3"/>
              <w:keepNext w:val="0"/>
              <w:keepLines w:val="0"/>
              <w:pageBreakBefore w:val="0"/>
              <w:widowControl w:val="0"/>
              <w:kinsoku/>
              <w:wordWrap/>
              <w:overflowPunct/>
              <w:autoSpaceDE/>
              <w:autoSpaceDN/>
              <w:bidi w:val="0"/>
              <w:jc w:val="right"/>
              <w:rPr>
                <w:rFonts w:hint="default" w:ascii="Times New Roman" w:hAnsi="Times New Roman" w:cs="Times New Roman"/>
              </w:rPr>
            </w:pPr>
            <w:r>
              <w:rPr>
                <w:rFonts w:hint="default" w:ascii="Times New Roman" w:hAnsi="Times New Roman" w:cs="Times New Roman"/>
                <w:b/>
                <w:bCs/>
                <w:color w:val="000000"/>
                <w:sz w:val="24"/>
                <w:szCs w:val="24"/>
              </w:rPr>
              <w:t>招标人：</w:t>
            </w:r>
          </w:p>
        </w:tc>
        <w:tc>
          <w:tcPr>
            <w:tcW w:w="7336" w:type="dxa"/>
          </w:tcPr>
          <w:p>
            <w:pPr>
              <w:pStyle w:val="3"/>
              <w:keepNext w:val="0"/>
              <w:keepLines w:val="0"/>
              <w:pageBreakBefore w:val="0"/>
              <w:widowControl w:val="0"/>
              <w:kinsoku/>
              <w:wordWrap/>
              <w:overflowPunct/>
              <w:autoSpaceDE/>
              <w:autoSpaceDN/>
              <w:bidi w:val="0"/>
              <w:jc w:val="left"/>
              <w:rPr>
                <w:rFonts w:hint="default" w:ascii="Times New Roman" w:hAnsi="Times New Roman" w:cs="Times New Roman"/>
              </w:rPr>
            </w:pPr>
            <w:r>
              <w:rPr>
                <w:rFonts w:hint="default" w:ascii="Times New Roman" w:hAnsi="Times New Roman" w:cs="Times New Roman"/>
                <w:b/>
                <w:bCs/>
                <w:color w:val="000000"/>
                <w:sz w:val="24"/>
                <w:szCs w:val="24"/>
                <w:u w:val="single"/>
              </w:rPr>
              <w:t>江苏省水利建设工程有限公司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tcPr>
          <w:p>
            <w:pPr>
              <w:pStyle w:val="3"/>
              <w:keepNext w:val="0"/>
              <w:keepLines w:val="0"/>
              <w:pageBreakBefore w:val="0"/>
              <w:widowControl w:val="0"/>
              <w:kinsoku/>
              <w:wordWrap/>
              <w:overflowPunct/>
              <w:autoSpaceDE/>
              <w:autoSpaceDN/>
              <w:bidi w:val="0"/>
              <w:jc w:val="right"/>
              <w:rPr>
                <w:rFonts w:hint="default" w:ascii="Times New Roman" w:hAnsi="Times New Roman" w:cs="Times New Roman"/>
              </w:rPr>
            </w:pPr>
            <w:r>
              <w:rPr>
                <w:rFonts w:hint="default" w:ascii="Times New Roman" w:hAnsi="Times New Roman" w:cs="Times New Roman"/>
                <w:b/>
                <w:bCs/>
                <w:color w:val="000000"/>
                <w:sz w:val="24"/>
                <w:szCs w:val="24"/>
              </w:rPr>
              <w:t>现场管理机构：</w:t>
            </w:r>
          </w:p>
        </w:tc>
        <w:tc>
          <w:tcPr>
            <w:tcW w:w="7336" w:type="dxa"/>
          </w:tcPr>
          <w:p>
            <w:pPr>
              <w:pStyle w:val="3"/>
              <w:keepNext w:val="0"/>
              <w:keepLines w:val="0"/>
              <w:pageBreakBefore w:val="0"/>
              <w:widowControl w:val="0"/>
              <w:kinsoku/>
              <w:wordWrap/>
              <w:overflowPunct/>
              <w:autoSpaceDE/>
              <w:autoSpaceDN/>
              <w:bidi w:val="0"/>
              <w:jc w:val="left"/>
              <w:rPr>
                <w:rFonts w:hint="default" w:ascii="Times New Roman" w:hAnsi="Times New Roman" w:cs="Times New Roman"/>
              </w:rPr>
            </w:pPr>
            <w:r>
              <w:rPr>
                <w:rFonts w:hint="default" w:ascii="Times New Roman" w:hAnsi="Times New Roman" w:cs="Times New Roman"/>
                <w:b/>
                <w:bCs/>
                <w:color w:val="000000"/>
                <w:spacing w:val="-6"/>
                <w:sz w:val="24"/>
                <w:szCs w:val="24"/>
                <w:u w:val="single"/>
              </w:rPr>
              <w:t>淮河入海水道二期滨海枢纽工程土建施工及设备安装工程项目经理部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tcPr>
          <w:p>
            <w:pPr>
              <w:pStyle w:val="3"/>
              <w:keepNext w:val="0"/>
              <w:keepLines w:val="0"/>
              <w:pageBreakBefore w:val="0"/>
              <w:widowControl w:val="0"/>
              <w:kinsoku/>
              <w:wordWrap/>
              <w:overflowPunct/>
              <w:autoSpaceDE/>
              <w:autoSpaceDN/>
              <w:bidi w:val="0"/>
              <w:jc w:val="right"/>
              <w:rPr>
                <w:rFonts w:hint="default" w:ascii="Times New Roman" w:hAnsi="Times New Roman" w:cs="Times New Roman"/>
              </w:rPr>
            </w:pPr>
            <w:r>
              <w:rPr>
                <w:rFonts w:hint="default" w:ascii="Times New Roman" w:hAnsi="Times New Roman" w:cs="Times New Roman"/>
                <w:b/>
                <w:bCs/>
                <w:color w:val="000000"/>
                <w:sz w:val="24"/>
                <w:szCs w:val="24"/>
              </w:rPr>
              <w:t>编制日期：</w:t>
            </w:r>
          </w:p>
        </w:tc>
        <w:tc>
          <w:tcPr>
            <w:tcW w:w="7336" w:type="dxa"/>
          </w:tcPr>
          <w:p>
            <w:pPr>
              <w:pStyle w:val="3"/>
              <w:keepNext w:val="0"/>
              <w:keepLines w:val="0"/>
              <w:pageBreakBefore w:val="0"/>
              <w:widowControl w:val="0"/>
              <w:kinsoku/>
              <w:wordWrap/>
              <w:overflowPunct/>
              <w:autoSpaceDE/>
              <w:autoSpaceDN/>
              <w:bidi w:val="0"/>
              <w:jc w:val="left"/>
              <w:rPr>
                <w:rFonts w:hint="default" w:ascii="Times New Roman" w:hAnsi="Times New Roman" w:cs="Times New Roman"/>
              </w:rPr>
            </w:pPr>
            <w:r>
              <w:rPr>
                <w:rFonts w:hint="default" w:ascii="Times New Roman" w:hAnsi="Times New Roman" w:cs="Times New Roman"/>
                <w:b/>
                <w:bCs/>
                <w:color w:val="000000"/>
                <w:sz w:val="24"/>
                <w:szCs w:val="24"/>
                <w:u w:val="single"/>
              </w:rPr>
              <w:t>2026年</w:t>
            </w:r>
            <w:r>
              <w:rPr>
                <w:rFonts w:hint="eastAsia" w:ascii="Times New Roman" w:hAnsi="Times New Roman" w:cs="Times New Roman"/>
                <w:b/>
                <w:bCs/>
                <w:color w:val="000000"/>
                <w:sz w:val="24"/>
                <w:szCs w:val="24"/>
                <w:u w:val="single"/>
                <w:lang w:val="en-US" w:eastAsia="zh-CN"/>
              </w:rPr>
              <w:t>6</w:t>
            </w:r>
            <w:r>
              <w:rPr>
                <w:rFonts w:hint="default" w:ascii="Times New Roman" w:hAnsi="Times New Roman" w:cs="Times New Roman"/>
                <w:b/>
                <w:bCs/>
                <w:color w:val="000000"/>
                <w:sz w:val="24"/>
                <w:szCs w:val="24"/>
                <w:u w:val="single"/>
              </w:rPr>
              <w:t>月2</w:t>
            </w:r>
            <w:r>
              <w:rPr>
                <w:rFonts w:hint="eastAsia" w:ascii="Times New Roman" w:hAnsi="Times New Roman" w:cs="Times New Roman"/>
                <w:b/>
                <w:bCs/>
                <w:color w:val="000000"/>
                <w:sz w:val="24"/>
                <w:szCs w:val="24"/>
                <w:u w:val="single"/>
                <w:lang w:val="en-US" w:eastAsia="zh-CN"/>
              </w:rPr>
              <w:t>5</w:t>
            </w:r>
            <w:r>
              <w:rPr>
                <w:rFonts w:hint="default" w:ascii="Times New Roman" w:hAnsi="Times New Roman" w:cs="Times New Roman"/>
                <w:b/>
                <w:bCs/>
                <w:color w:val="000000"/>
                <w:sz w:val="24"/>
                <w:szCs w:val="24"/>
                <w:u w:val="single"/>
              </w:rPr>
              <w:t>日</w:t>
            </w:r>
          </w:p>
        </w:tc>
      </w:tr>
    </w:tbl>
    <w:p>
      <w:pPr>
        <w:pStyle w:val="3"/>
        <w:keepNext w:val="0"/>
        <w:keepLines w:val="0"/>
        <w:pageBreakBefore w:val="0"/>
        <w:widowControl w:val="0"/>
        <w:kinsoku/>
        <w:wordWrap/>
        <w:overflowPunct/>
        <w:autoSpaceDE/>
        <w:autoSpaceDN/>
        <w:bidi w:val="0"/>
        <w:rPr>
          <w:rFonts w:hint="default" w:ascii="Times New Roman" w:hAnsi="Times New Roman" w:cs="Times New Roman"/>
        </w:rPr>
      </w:pPr>
    </w:p>
    <w:p>
      <w:pPr>
        <w:keepNext w:val="0"/>
        <w:keepLines w:val="0"/>
        <w:pageBreakBefore w:val="0"/>
        <w:widowControl w:val="0"/>
        <w:kinsoku/>
        <w:wordWrap/>
        <w:overflowPunct/>
        <w:autoSpaceDE/>
        <w:autoSpaceDN/>
        <w:bidi w:val="0"/>
        <w:snapToGrid w:val="0"/>
        <w:spacing w:before="312"/>
        <w:ind w:firstLine="482" w:firstLineChars="200"/>
        <w:jc w:val="left"/>
        <w:rPr>
          <w:rFonts w:hint="default" w:ascii="Times New Roman" w:hAnsi="Times New Roman" w:cs="Times New Roman"/>
          <w:b/>
          <w:bCs/>
          <w:color w:val="000000"/>
          <w:sz w:val="24"/>
          <w:szCs w:val="24"/>
        </w:rPr>
      </w:pPr>
    </w:p>
    <w:p>
      <w:pPr>
        <w:keepNext w:val="0"/>
        <w:keepLines w:val="0"/>
        <w:pageBreakBefore w:val="0"/>
        <w:widowControl w:val="0"/>
        <w:kinsoku/>
        <w:wordWrap/>
        <w:overflowPunct/>
        <w:autoSpaceDE/>
        <w:autoSpaceDN/>
        <w:bidi w:val="0"/>
        <w:spacing w:after="156" w:afterLines="50"/>
        <w:jc w:val="center"/>
        <w:outlineLvl w:val="0"/>
        <w:rPr>
          <w:rFonts w:hint="default" w:ascii="Times New Roman" w:hAnsi="Times New Roman" w:cs="Times New Roman"/>
          <w:b/>
          <w:sz w:val="32"/>
          <w:szCs w:val="32"/>
        </w:rPr>
      </w:pPr>
      <w:r>
        <w:rPr>
          <w:rFonts w:hint="default" w:ascii="Times New Roman" w:hAnsi="Times New Roman" w:cs="Times New Roman"/>
          <w:b/>
          <w:sz w:val="32"/>
          <w:szCs w:val="32"/>
        </w:rPr>
        <w:t>第一章 招标公告</w:t>
      </w:r>
    </w:p>
    <w:p>
      <w:pPr>
        <w:keepNext w:val="0"/>
        <w:keepLines w:val="0"/>
        <w:pageBreakBefore w:val="0"/>
        <w:widowControl w:val="0"/>
        <w:kinsoku/>
        <w:wordWrap/>
        <w:overflowPunct/>
        <w:topLinePunct w:val="0"/>
        <w:autoSpaceDE/>
        <w:autoSpaceDN/>
        <w:bidi w:val="0"/>
        <w:spacing w:line="327" w:lineRule="auto"/>
        <w:ind w:firstLine="456" w:firstLineChars="200"/>
        <w:textAlignment w:val="auto"/>
        <w:rPr>
          <w:rFonts w:hint="default" w:ascii="Times New Roman" w:hAnsi="Times New Roman" w:cs="Times New Roman"/>
          <w:color w:val="000000" w:themeColor="text1"/>
          <w:spacing w:val="-6"/>
          <w:sz w:val="24"/>
          <w:szCs w:val="24"/>
          <w14:textFill>
            <w14:solidFill>
              <w14:schemeClr w14:val="tx1"/>
            </w14:solidFill>
          </w14:textFill>
        </w:rPr>
      </w:pPr>
      <w:r>
        <w:rPr>
          <w:rFonts w:hint="default" w:ascii="Times New Roman" w:hAnsi="Times New Roman" w:cs="Times New Roman"/>
          <w:color w:val="000000" w:themeColor="text1"/>
          <w:spacing w:val="-6"/>
          <w:sz w:val="24"/>
          <w:szCs w:val="24"/>
          <w14:textFill>
            <w14:solidFill>
              <w14:schemeClr w14:val="tx1"/>
            </w14:solidFill>
          </w14:textFill>
        </w:rPr>
        <w:t>我</w:t>
      </w:r>
      <w:r>
        <w:rPr>
          <w:rFonts w:hint="default" w:ascii="Times New Roman" w:hAnsi="Times New Roman" w:cs="Times New Roman"/>
          <w:color w:val="000000"/>
          <w:sz w:val="24"/>
          <w:szCs w:val="24"/>
        </w:rPr>
        <w:t>公司</w:t>
      </w:r>
      <w:r>
        <w:rPr>
          <w:rFonts w:hint="default" w:ascii="Times New Roman" w:hAnsi="Times New Roman" w:cs="Times New Roman"/>
          <w:color w:val="000000" w:themeColor="text1"/>
          <w:spacing w:val="-6"/>
          <w:sz w:val="24"/>
          <w:szCs w:val="24"/>
          <w14:textFill>
            <w14:solidFill>
              <w14:schemeClr w14:val="tx1"/>
            </w14:solidFill>
          </w14:textFill>
        </w:rPr>
        <w:t>中标承建了</w:t>
      </w:r>
      <w:r>
        <w:rPr>
          <w:rFonts w:hint="default" w:ascii="Times New Roman" w:hAnsi="Times New Roman" w:cs="Times New Roman"/>
          <w:b/>
          <w:bCs/>
          <w:color w:val="000000"/>
          <w:spacing w:val="-6"/>
          <w:sz w:val="24"/>
          <w:szCs w:val="22"/>
          <w:u w:val="single"/>
        </w:rPr>
        <w:t>淮河入海水道二期滨海枢纽工程土建施工及设备安装工程</w:t>
      </w:r>
      <w:r>
        <w:rPr>
          <w:rFonts w:hint="default" w:ascii="Times New Roman" w:hAnsi="Times New Roman" w:cs="Times New Roman"/>
          <w:color w:val="000000" w:themeColor="text1"/>
          <w:spacing w:val="-6"/>
          <w:sz w:val="24"/>
          <w:szCs w:val="24"/>
          <w14:textFill>
            <w14:solidFill>
              <w14:schemeClr w14:val="tx1"/>
            </w14:solidFill>
          </w14:textFill>
        </w:rPr>
        <w:t>，为保证优质、高效、安全地完成施工任务，现决定对该项目使用的</w:t>
      </w:r>
      <w:r>
        <w:rPr>
          <w:rFonts w:hint="default" w:ascii="Times New Roman" w:hAnsi="Times New Roman" w:cs="Times New Roman"/>
          <w:b/>
          <w:bCs/>
          <w:color w:val="000000" w:themeColor="text1"/>
          <w:spacing w:val="-6"/>
          <w:sz w:val="24"/>
          <w:szCs w:val="24"/>
          <w14:textFill>
            <w14:solidFill>
              <w14:schemeClr w14:val="tx1"/>
            </w14:solidFill>
          </w14:textFill>
        </w:rPr>
        <w:t>H型钢</w:t>
      </w:r>
      <w:r>
        <w:rPr>
          <w:rFonts w:hint="default" w:ascii="Times New Roman" w:hAnsi="Times New Roman" w:cs="Times New Roman"/>
          <w:color w:val="000000" w:themeColor="text1"/>
          <w:spacing w:val="-6"/>
          <w:sz w:val="24"/>
          <w:szCs w:val="24"/>
          <w14:textFill>
            <w14:solidFill>
              <w14:schemeClr w14:val="tx1"/>
            </w14:solidFill>
          </w14:textFill>
        </w:rPr>
        <w:t>进行公开招标，欢迎参加竞标。</w:t>
      </w:r>
      <w:bookmarkStart w:id="0" w:name="_Toc374458968"/>
      <w:bookmarkStart w:id="1" w:name="_Toc13095"/>
      <w:bookmarkStart w:id="2" w:name="_Toc211244988"/>
    </w:p>
    <w:bookmarkEnd w:id="0"/>
    <w:bookmarkEnd w:id="1"/>
    <w:bookmarkEnd w:id="2"/>
    <w:p>
      <w:pPr>
        <w:keepNext w:val="0"/>
        <w:keepLines w:val="0"/>
        <w:pageBreakBefore w:val="0"/>
        <w:widowControl w:val="0"/>
        <w:kinsoku/>
        <w:wordWrap/>
        <w:overflowPunct/>
        <w:topLinePunct w:val="0"/>
        <w:autoSpaceDE/>
        <w:autoSpaceDN/>
        <w:bidi w:val="0"/>
        <w:spacing w:line="327" w:lineRule="auto"/>
        <w:ind w:firstLine="482" w:firstLineChars="200"/>
        <w:textAlignment w:val="auto"/>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一、投标人资格要求</w:t>
      </w:r>
    </w:p>
    <w:p>
      <w:pPr>
        <w:keepNext w:val="0"/>
        <w:keepLines w:val="0"/>
        <w:pageBreakBefore w:val="0"/>
        <w:widowControl w:val="0"/>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本次招标实行资格后审，供应商先根据图纸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pPr>
        <w:keepNext w:val="0"/>
        <w:keepLines w:val="0"/>
        <w:pageBreakBefore w:val="0"/>
        <w:widowControl w:val="0"/>
        <w:kinsoku/>
        <w:wordWrap/>
        <w:overflowPunct/>
        <w:topLinePunct w:val="0"/>
        <w:autoSpaceDE/>
        <w:autoSpaceDN/>
        <w:bidi w:val="0"/>
        <w:spacing w:line="327" w:lineRule="auto"/>
        <w:ind w:firstLine="482" w:firstLineChars="200"/>
        <w:textAlignment w:val="auto"/>
        <w:outlineLvl w:val="1"/>
        <w:rPr>
          <w:rFonts w:hint="default" w:ascii="Times New Roman" w:hAnsi="Times New Roman" w:cs="Times New Roman"/>
          <w:b/>
          <w:bCs/>
          <w:sz w:val="24"/>
          <w:szCs w:val="24"/>
        </w:rPr>
      </w:pPr>
      <w:bookmarkStart w:id="3" w:name="_Toc9530677"/>
      <w:r>
        <w:rPr>
          <w:rFonts w:hint="default" w:ascii="Times New Roman" w:hAnsi="Times New Roman" w:cs="Times New Roman"/>
          <w:b/>
          <w:bCs/>
          <w:sz w:val="24"/>
          <w:szCs w:val="24"/>
        </w:rPr>
        <w:t>二、招标文件的获取</w:t>
      </w:r>
      <w:bookmarkEnd w:id="3"/>
    </w:p>
    <w:p>
      <w:pPr>
        <w:keepNext w:val="0"/>
        <w:keepLines w:val="0"/>
        <w:pageBreakBefore w:val="0"/>
        <w:widowControl w:val="0"/>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请有意参加投标的供应商至江苏省水利建设工程有限公司网站（http://www.jswcc.com/）下载本次</w:t>
      </w:r>
      <w:r>
        <w:rPr>
          <w:rFonts w:hint="default" w:ascii="Times New Roman" w:hAnsi="Times New Roman" w:cs="Times New Roman"/>
          <w:color w:val="000000"/>
          <w:sz w:val="24"/>
          <w:szCs w:val="24"/>
          <w:lang w:eastAsia="zh-CN"/>
        </w:rPr>
        <w:t>H型钢</w:t>
      </w:r>
      <w:r>
        <w:rPr>
          <w:rFonts w:hint="default" w:ascii="Times New Roman" w:hAnsi="Times New Roman" w:cs="Times New Roman"/>
          <w:color w:val="000000"/>
          <w:sz w:val="24"/>
          <w:szCs w:val="24"/>
        </w:rPr>
        <w:t>采购的招标文件。</w:t>
      </w:r>
    </w:p>
    <w:p>
      <w:pPr>
        <w:keepNext w:val="0"/>
        <w:keepLines w:val="0"/>
        <w:pageBreakBefore w:val="0"/>
        <w:widowControl w:val="0"/>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招标人联系人：朱丽，联系电话：13218960628（扬州市长征西路14号）。</w:t>
      </w:r>
    </w:p>
    <w:p>
      <w:pPr>
        <w:keepNext w:val="0"/>
        <w:keepLines w:val="0"/>
        <w:pageBreakBefore w:val="0"/>
        <w:widowControl w:val="0"/>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项目部联系人：</w:t>
      </w:r>
      <w:r>
        <w:rPr>
          <w:rFonts w:hint="default" w:ascii="Times New Roman" w:hAnsi="Times New Roman" w:cs="Times New Roman"/>
          <w:sz w:val="24"/>
          <w:szCs w:val="24"/>
        </w:rPr>
        <w:t>王天荣，联系电话：13218826710。</w:t>
      </w:r>
    </w:p>
    <w:p>
      <w:pPr>
        <w:keepNext w:val="0"/>
        <w:keepLines w:val="0"/>
        <w:pageBreakBefore w:val="0"/>
        <w:widowControl w:val="0"/>
        <w:kinsoku/>
        <w:wordWrap/>
        <w:overflowPunct/>
        <w:topLinePunct w:val="0"/>
        <w:autoSpaceDE/>
        <w:autoSpaceDN/>
        <w:bidi w:val="0"/>
        <w:spacing w:line="327" w:lineRule="auto"/>
        <w:ind w:firstLine="482" w:firstLineChars="200"/>
        <w:textAlignment w:val="auto"/>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三、投标文件的递交</w:t>
      </w:r>
    </w:p>
    <w:p>
      <w:pPr>
        <w:keepNext w:val="0"/>
        <w:keepLines w:val="0"/>
        <w:pageBreakBefore w:val="0"/>
        <w:widowControl w:val="0"/>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本次投标采取网上投标方式，投标人于2026年7月3日下午15:00前将投标文件加盖公章后并扫描上传至江苏水建集中采购平台（</w:t>
      </w:r>
      <w:r>
        <w:rPr>
          <w:rFonts w:hint="default" w:ascii="Times New Roman" w:hAnsi="Times New Roman" w:cs="Times New Roman"/>
          <w:color w:val="0000FF"/>
          <w:sz w:val="24"/>
          <w:szCs w:val="24"/>
        </w:rPr>
        <w:t>投标文件以PDF文件加密或压缩文件加密）</w:t>
      </w:r>
      <w:r>
        <w:rPr>
          <w:rFonts w:hint="default" w:ascii="Times New Roman" w:hAnsi="Times New Roman" w:cs="Times New Roman"/>
          <w:color w:val="000000"/>
          <w:sz w:val="24"/>
          <w:szCs w:val="24"/>
        </w:rPr>
        <w:t>，投标文件每页均须法定代表人或其授权委托人签字并加盖单位公章。投标单位可与朱丽联系获取江苏水建集中采购平台操作手册。</w:t>
      </w:r>
    </w:p>
    <w:p>
      <w:pPr>
        <w:keepNext w:val="0"/>
        <w:keepLines w:val="0"/>
        <w:pageBreakBefore w:val="0"/>
        <w:widowControl w:val="0"/>
        <w:kinsoku/>
        <w:wordWrap/>
        <w:overflowPunct/>
        <w:topLinePunct w:val="0"/>
        <w:autoSpaceDE/>
        <w:autoSpaceDN/>
        <w:bidi w:val="0"/>
        <w:spacing w:line="327" w:lineRule="auto"/>
        <w:ind w:firstLine="482" w:firstLineChars="200"/>
        <w:textAlignment w:val="auto"/>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四、投标保证金、开标时间地点</w:t>
      </w:r>
    </w:p>
    <w:p>
      <w:pPr>
        <w:keepNext w:val="0"/>
        <w:keepLines w:val="0"/>
        <w:pageBreakBefore w:val="0"/>
        <w:widowControl w:val="0"/>
        <w:kinsoku/>
        <w:wordWrap/>
        <w:overflowPunct/>
        <w:topLinePunct w:val="0"/>
        <w:autoSpaceDE/>
        <w:autoSpaceDN/>
        <w:bidi w:val="0"/>
        <w:adjustRightInd w:val="0"/>
        <w:snapToGrid w:val="0"/>
        <w:spacing w:line="327"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b/>
          <w:bCs/>
          <w:sz w:val="24"/>
          <w:szCs w:val="24"/>
        </w:rPr>
        <w:t>投标保证金</w:t>
      </w:r>
      <w:r>
        <w:rPr>
          <w:rFonts w:hint="default" w:ascii="Times New Roman" w:hAnsi="Times New Roman" w:cs="Times New Roman"/>
          <w:b/>
          <w:bCs/>
          <w:sz w:val="24"/>
          <w:szCs w:val="24"/>
          <w:lang w:eastAsia="zh-CN"/>
        </w:rPr>
        <w:t>：</w:t>
      </w:r>
      <w:r>
        <w:rPr>
          <w:rFonts w:hint="default" w:ascii="Times New Roman" w:hAnsi="Times New Roman" w:cs="Times New Roman"/>
          <w:sz w:val="24"/>
          <w:szCs w:val="24"/>
        </w:rPr>
        <w:t>请各投标人需在</w:t>
      </w:r>
      <w:r>
        <w:rPr>
          <w:rFonts w:hint="default" w:ascii="Times New Roman" w:hAnsi="Times New Roman" w:eastAsia="宋体" w:cs="Times New Roman"/>
          <w:sz w:val="24"/>
          <w:szCs w:val="24"/>
          <w:lang w:eastAsia="zh-Hans"/>
        </w:rPr>
        <w:t>202</w:t>
      </w: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eastAsia="zh-Hans"/>
        </w:rPr>
        <w:t>年</w:t>
      </w:r>
      <w:r>
        <w:rPr>
          <w:rFonts w:hint="eastAsia" w:ascii="Times New Roman" w:hAnsi="Times New Roman" w:eastAsia="宋体" w:cs="Times New Roman"/>
          <w:sz w:val="24"/>
          <w:szCs w:val="24"/>
          <w:lang w:val="en-US" w:eastAsia="zh-CN"/>
        </w:rPr>
        <w:t>7月3日上午10</w:t>
      </w:r>
      <w:r>
        <w:rPr>
          <w:rFonts w:hint="default" w:ascii="Times New Roman" w:hAnsi="Times New Roman" w:eastAsia="宋体" w:cs="Times New Roman"/>
          <w:sz w:val="24"/>
          <w:szCs w:val="24"/>
          <w:lang w:eastAsia="zh-Hans"/>
        </w:rPr>
        <w:t>:00</w:t>
      </w:r>
      <w:r>
        <w:rPr>
          <w:rFonts w:hint="default" w:ascii="Times New Roman" w:hAnsi="Times New Roman" w:cs="Times New Roman"/>
          <w:sz w:val="24"/>
          <w:szCs w:val="24"/>
        </w:rPr>
        <w:t>前从单位</w:t>
      </w:r>
      <w:r>
        <w:rPr>
          <w:rFonts w:hint="default" w:ascii="Times New Roman" w:hAnsi="Times New Roman" w:cs="Times New Roman"/>
          <w:b/>
          <w:bCs/>
          <w:sz w:val="24"/>
          <w:szCs w:val="24"/>
        </w:rPr>
        <w:t>基本户</w:t>
      </w:r>
      <w:r>
        <w:rPr>
          <w:rFonts w:hint="default" w:ascii="Times New Roman" w:hAnsi="Times New Roman" w:cs="Times New Roman"/>
          <w:sz w:val="24"/>
          <w:szCs w:val="24"/>
        </w:rPr>
        <w:t>将投标保证金（人民币）</w:t>
      </w:r>
      <w:r>
        <w:rPr>
          <w:rFonts w:hint="eastAsia" w:cs="Times New Roman"/>
          <w:b/>
          <w:bCs/>
          <w:color w:val="0000FF"/>
          <w:sz w:val="24"/>
          <w:szCs w:val="22"/>
          <w:u w:val="single"/>
          <w:lang w:val="en-US" w:eastAsia="zh-CN"/>
        </w:rPr>
        <w:t>贰拾万元整</w:t>
      </w:r>
      <w:r>
        <w:rPr>
          <w:rFonts w:hint="default" w:ascii="Times New Roman" w:hAnsi="Times New Roman" w:cs="Times New Roman"/>
          <w:sz w:val="24"/>
          <w:szCs w:val="24"/>
        </w:rPr>
        <w:t>汇入我公司银行账户，</w:t>
      </w:r>
      <w:r>
        <w:rPr>
          <w:rFonts w:hint="default" w:ascii="Times New Roman" w:hAnsi="Times New Roman" w:cs="Times New Roman"/>
          <w:b/>
          <w:bCs/>
          <w:sz w:val="24"/>
          <w:szCs w:val="24"/>
        </w:rPr>
        <w:t>汇款备注：</w:t>
      </w:r>
      <w:r>
        <w:rPr>
          <w:rFonts w:hint="default" w:ascii="Times New Roman" w:hAnsi="Times New Roman" w:cs="Times New Roman"/>
          <w:b/>
          <w:bCs/>
          <w:color w:val="0000FF"/>
          <w:sz w:val="24"/>
          <w:szCs w:val="22"/>
          <w:u w:val="single"/>
        </w:rPr>
        <w:t>入海水道二期滨海枢纽H型钢投标保证金</w:t>
      </w:r>
      <w:r>
        <w:rPr>
          <w:rFonts w:hint="default" w:ascii="Times New Roman" w:hAnsi="Times New Roman" w:cs="Times New Roman"/>
          <w:sz w:val="24"/>
          <w:szCs w:val="24"/>
        </w:rPr>
        <w:t>。其他方式的投标担保一律作无效标处理。未中标单位的投标保证金将在7个工作日内归还（不计利息），中标人的投标保证金在交付履约保证金并签订合同后，7个工作日内归还（不计利息）。投标保证金汇入账户：</w:t>
      </w:r>
    </w:p>
    <w:p>
      <w:pPr>
        <w:keepNext w:val="0"/>
        <w:keepLines w:val="0"/>
        <w:pageBreakBefore w:val="0"/>
        <w:widowControl w:val="0"/>
        <w:kinsoku/>
        <w:wordWrap/>
        <w:overflowPunct/>
        <w:topLinePunct w:val="0"/>
        <w:autoSpaceDE/>
        <w:autoSpaceDN/>
        <w:bidi w:val="0"/>
        <w:adjustRightInd w:val="0"/>
        <w:snapToGrid w:val="0"/>
        <w:spacing w:line="327"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银行户名：江苏省水利建设工程有限公司</w:t>
      </w:r>
    </w:p>
    <w:p>
      <w:pPr>
        <w:keepNext w:val="0"/>
        <w:keepLines w:val="0"/>
        <w:pageBreakBefore w:val="0"/>
        <w:widowControl w:val="0"/>
        <w:kinsoku/>
        <w:wordWrap/>
        <w:overflowPunct/>
        <w:topLinePunct w:val="0"/>
        <w:autoSpaceDE/>
        <w:autoSpaceDN/>
        <w:bidi w:val="0"/>
        <w:adjustRightInd w:val="0"/>
        <w:snapToGrid w:val="0"/>
        <w:spacing w:line="327"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p>
      <w:pPr>
        <w:keepNext w:val="0"/>
        <w:keepLines w:val="0"/>
        <w:pageBreakBefore w:val="0"/>
        <w:widowControl w:val="0"/>
        <w:kinsoku/>
        <w:wordWrap/>
        <w:overflowPunct/>
        <w:topLinePunct w:val="0"/>
        <w:autoSpaceDE/>
        <w:autoSpaceDN/>
        <w:bidi w:val="0"/>
        <w:adjustRightInd w:val="0"/>
        <w:snapToGrid w:val="0"/>
        <w:spacing w:line="327"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p>
      <w:pPr>
        <w:keepNext w:val="0"/>
        <w:keepLines w:val="0"/>
        <w:pageBreakBefore w:val="0"/>
        <w:widowControl w:val="0"/>
        <w:kinsoku/>
        <w:wordWrap/>
        <w:overflowPunct/>
        <w:topLinePunct w:val="0"/>
        <w:autoSpaceDE/>
        <w:autoSpaceDN/>
        <w:bidi w:val="0"/>
        <w:adjustRightInd w:val="0"/>
        <w:snapToGrid w:val="0"/>
        <w:spacing w:line="327" w:lineRule="auto"/>
        <w:ind w:firstLine="48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2、开标时间及地点</w:t>
      </w:r>
    </w:p>
    <w:p>
      <w:pPr>
        <w:keepNext w:val="0"/>
        <w:keepLines w:val="0"/>
        <w:pageBreakBefore w:val="0"/>
        <w:widowControl w:val="0"/>
        <w:kinsoku/>
        <w:wordWrap/>
        <w:overflowPunct/>
        <w:topLinePunct w:val="0"/>
        <w:autoSpaceDE/>
        <w:autoSpaceDN/>
        <w:bidi w:val="0"/>
        <w:adjustRightInd w:val="0"/>
        <w:snapToGrid w:val="0"/>
        <w:spacing w:line="327" w:lineRule="auto"/>
        <w:ind w:firstLine="480"/>
        <w:textAlignment w:val="auto"/>
        <w:rPr>
          <w:rFonts w:hint="default" w:ascii="Times New Roman" w:hAnsi="Times New Roman" w:cs="Times New Roman"/>
          <w:b/>
          <w:bCs/>
          <w:sz w:val="24"/>
          <w:szCs w:val="24"/>
        </w:rPr>
      </w:pPr>
      <w:r>
        <w:rPr>
          <w:rFonts w:hint="default" w:ascii="Times New Roman" w:hAnsi="Times New Roman" w:cs="Times New Roman"/>
          <w:sz w:val="24"/>
          <w:szCs w:val="24"/>
        </w:rPr>
        <w:t>招标人于</w:t>
      </w:r>
      <w:r>
        <w:rPr>
          <w:rFonts w:hint="default" w:ascii="Times New Roman" w:hAnsi="Times New Roman" w:cs="Times New Roman"/>
          <w:color w:val="000000"/>
          <w:sz w:val="24"/>
          <w:szCs w:val="24"/>
        </w:rPr>
        <w:t>2026年7月3日下午15:00</w:t>
      </w:r>
      <w:r>
        <w:rPr>
          <w:rFonts w:hint="default" w:ascii="Times New Roman" w:hAnsi="Times New Roman" w:cs="Times New Roman"/>
          <w:sz w:val="24"/>
          <w:szCs w:val="24"/>
        </w:rPr>
        <w:t>在江苏省水利建设工程有限公司公司五楼会议室（扬州市长征西路14号）现场开标。</w:t>
      </w:r>
      <w:r>
        <w:rPr>
          <w:rFonts w:hint="default" w:ascii="Times New Roman" w:hAnsi="Times New Roman" w:cs="Times New Roman"/>
          <w:color w:val="0000FF"/>
          <w:sz w:val="24"/>
          <w:szCs w:val="22"/>
        </w:rPr>
        <w:t>开标时，投标联系人需保证电话畅通并准备好正确开标密码，拨打投标联系人2次电话无法接通、提供2次错误开标密码或挂断电话再去找寻正确开标密码的均视同投标人放弃投标，招标人不再需要投标人提供开标密码。</w:t>
      </w:r>
    </w:p>
    <w:p>
      <w:pPr>
        <w:keepNext w:val="0"/>
        <w:keepLines w:val="0"/>
        <w:pageBreakBefore w:val="0"/>
        <w:widowControl w:val="0"/>
        <w:kinsoku/>
        <w:wordWrap/>
        <w:overflowPunct/>
        <w:autoSpaceDE/>
        <w:autoSpaceDN/>
        <w:bidi w:val="0"/>
        <w:spacing w:line="312"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五、</w:t>
      </w:r>
      <w:r>
        <w:rPr>
          <w:rFonts w:hint="default" w:ascii="Times New Roman" w:hAnsi="Times New Roman" w:cs="Times New Roman"/>
          <w:b/>
          <w:bCs/>
          <w:kern w:val="0"/>
          <w:sz w:val="24"/>
          <w:szCs w:val="24"/>
        </w:rPr>
        <w:t>供货内容及要求</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rPr>
        <w:t>H型钢</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总量约</w:t>
      </w:r>
      <w:r>
        <w:rPr>
          <w:rFonts w:hint="eastAsia" w:cs="Times New Roman"/>
          <w:color w:val="auto"/>
          <w:sz w:val="24"/>
          <w:szCs w:val="24"/>
          <w:lang w:val="en-US" w:eastAsia="zh-CN"/>
        </w:rPr>
        <w:t>1647</w:t>
      </w:r>
      <w:r>
        <w:rPr>
          <w:rFonts w:hint="default" w:ascii="Times New Roman" w:hAnsi="Times New Roman" w:cs="Times New Roman"/>
          <w:color w:val="auto"/>
          <w:sz w:val="24"/>
          <w:szCs w:val="24"/>
          <w:lang w:val="en-US" w:eastAsia="zh-CN"/>
        </w:rPr>
        <w:t>t</w:t>
      </w:r>
      <w:r>
        <w:rPr>
          <w:rFonts w:hint="default" w:ascii="Times New Roman" w:hAnsi="Times New Roman" w:cs="Times New Roman"/>
          <w:color w:val="000000"/>
          <w:sz w:val="24"/>
          <w:szCs w:val="24"/>
        </w:rPr>
        <w:t>，</w:t>
      </w:r>
      <w:r>
        <w:rPr>
          <w:rFonts w:hint="eastAsia" w:cs="Times New Roman"/>
          <w:color w:val="000000"/>
          <w:sz w:val="24"/>
          <w:szCs w:val="24"/>
          <w:lang w:val="en-US" w:eastAsia="zh-CN"/>
        </w:rPr>
        <w:t>品牌不限，</w:t>
      </w:r>
      <w:r>
        <w:rPr>
          <w:rFonts w:hint="default" w:ascii="Times New Roman" w:hAnsi="Times New Roman" w:cs="Times New Roman"/>
          <w:color w:val="000000"/>
          <w:sz w:val="24"/>
          <w:szCs w:val="24"/>
        </w:rPr>
        <w:t>具体品种、规格型号、数量如下：</w:t>
      </w:r>
    </w:p>
    <w:tbl>
      <w:tblPr>
        <w:tblStyle w:val="7"/>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57"/>
        <w:gridCol w:w="890"/>
        <w:gridCol w:w="3830"/>
        <w:gridCol w:w="713"/>
        <w:gridCol w:w="1026"/>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76"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bookmarkStart w:id="4" w:name="_Hlk95561920"/>
            <w:r>
              <w:rPr>
                <w:rFonts w:hint="default" w:ascii="Times New Roman" w:hAnsi="Times New Roman" w:cs="Times New Roman"/>
                <w:color w:val="000000"/>
                <w:sz w:val="22"/>
                <w:szCs w:val="22"/>
              </w:rPr>
              <w:t>序号</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名称</w:t>
            </w:r>
          </w:p>
        </w:tc>
        <w:tc>
          <w:tcPr>
            <w:tcW w:w="383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规格型号</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单位</w:t>
            </w:r>
          </w:p>
        </w:tc>
        <w:tc>
          <w:tcPr>
            <w:tcW w:w="1026"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暂定数量</w:t>
            </w:r>
          </w:p>
        </w:tc>
        <w:tc>
          <w:tcPr>
            <w:tcW w:w="2441"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94"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eastAsia="zh-CN"/>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4.422</w:t>
            </w:r>
          </w:p>
        </w:tc>
        <w:tc>
          <w:tcPr>
            <w:tcW w:w="2441" w:type="dxa"/>
            <w:vMerge w:val="restart"/>
            <w:tcBorders>
              <w:tl2br w:val="nil"/>
              <w:tr2bl w:val="nil"/>
            </w:tcBorders>
            <w:noWrap/>
            <w:vAlign w:val="top"/>
          </w:tcPr>
          <w:p>
            <w:pPr>
              <w:keepNext w:val="0"/>
              <w:keepLines w:val="0"/>
              <w:pageBreakBefore w:val="0"/>
              <w:widowControl w:val="0"/>
              <w:shd w:val="clear" w:color="auto" w:fill="FFFFFF"/>
              <w:kinsoku/>
              <w:wordWrap/>
              <w:overflowPunct/>
              <w:topLinePunct w:val="0"/>
              <w:autoSpaceDE/>
              <w:autoSpaceDN/>
              <w:bidi w:val="0"/>
              <w:adjustRightInd/>
              <w:snapToGrid/>
              <w:spacing w:line="324" w:lineRule="auto"/>
              <w:ind w:firstLine="0" w:firstLineChars="0"/>
              <w:jc w:val="left"/>
              <w:textAlignment w:val="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r>
              <w:rPr>
                <w:rFonts w:hint="default" w:ascii="Times New Roman" w:hAnsi="Times New Roman" w:cs="Times New Roman"/>
                <w:color w:val="000000"/>
                <w:sz w:val="22"/>
                <w:szCs w:val="22"/>
                <w:lang w:val="en-US" w:eastAsia="zh-CN"/>
              </w:rPr>
              <w:t>应符合</w:t>
            </w:r>
            <w:r>
              <w:rPr>
                <w:rFonts w:hint="default" w:ascii="Times New Roman" w:hAnsi="Times New Roman" w:cs="Times New Roman"/>
                <w:b/>
                <w:bCs/>
                <w:color w:val="auto"/>
                <w:sz w:val="22"/>
                <w:szCs w:val="22"/>
                <w:highlight w:val="none"/>
                <w:lang w:val="en-US" w:eastAsia="zh-CN"/>
              </w:rPr>
              <w:t>《H型钢和部分T型钢》（GB/T 11263-20</w:t>
            </w:r>
            <w:r>
              <w:rPr>
                <w:rFonts w:hint="eastAsia" w:cs="Times New Roman"/>
                <w:b/>
                <w:bCs/>
                <w:color w:val="auto"/>
                <w:sz w:val="22"/>
                <w:szCs w:val="22"/>
                <w:highlight w:val="none"/>
                <w:lang w:val="en-US" w:eastAsia="zh-CN"/>
              </w:rPr>
              <w:t>24</w:t>
            </w:r>
            <w:r>
              <w:rPr>
                <w:rFonts w:hint="default" w:ascii="Times New Roman" w:hAnsi="Times New Roman" w:cs="Times New Roman"/>
                <w:b/>
                <w:bCs/>
                <w:color w:val="auto"/>
                <w:sz w:val="22"/>
                <w:szCs w:val="22"/>
                <w:highlight w:val="none"/>
                <w:lang w:val="en-US" w:eastAsia="zh-CN"/>
              </w:rPr>
              <w:t>）规范要求。</w:t>
            </w:r>
            <w:r>
              <w:rPr>
                <w:rFonts w:hint="eastAsia" w:cs="Times New Roman"/>
                <w:b/>
                <w:bCs/>
                <w:color w:val="auto"/>
                <w:sz w:val="22"/>
                <w:szCs w:val="22"/>
                <w:highlight w:val="none"/>
                <w:lang w:eastAsia="zh-CN"/>
              </w:rPr>
              <w:t>《</w:t>
            </w:r>
            <w:r>
              <w:rPr>
                <w:rFonts w:hint="default" w:ascii="Times New Roman" w:hAnsi="Times New Roman" w:cs="Times New Roman"/>
                <w:b/>
                <w:bCs/>
                <w:color w:val="auto"/>
                <w:sz w:val="22"/>
                <w:szCs w:val="22"/>
                <w:highlight w:val="none"/>
                <w:lang w:val="en-US" w:eastAsia="zh-CN"/>
              </w:rPr>
              <w:t>建筑用热轧H型钢和剖分T型钢</w:t>
            </w:r>
            <w:r>
              <w:rPr>
                <w:rFonts w:hint="eastAsia" w:ascii="Times New Roman" w:hAnsi="Times New Roman" w:cs="Times New Roman"/>
                <w:b/>
                <w:bCs/>
                <w:color w:val="auto"/>
                <w:sz w:val="22"/>
                <w:szCs w:val="22"/>
                <w:highlight w:val="none"/>
                <w:lang w:val="en-US" w:eastAsia="zh-CN"/>
              </w:rPr>
              <w:t>》（</w:t>
            </w:r>
            <w:r>
              <w:rPr>
                <w:rFonts w:hint="default" w:ascii="Times New Roman" w:hAnsi="Times New Roman" w:cs="Times New Roman"/>
                <w:b/>
                <w:bCs/>
                <w:color w:val="auto"/>
                <w:sz w:val="22"/>
                <w:szCs w:val="22"/>
                <w:highlight w:val="none"/>
                <w:lang w:val="en-US" w:eastAsia="zh-CN"/>
              </w:rPr>
              <w:t>JG-T 581-2023</w:t>
            </w:r>
            <w:r>
              <w:rPr>
                <w:rFonts w:hint="eastAsia" w:ascii="Times New Roman" w:hAnsi="Times New Roman" w:cs="Times New Roman"/>
                <w:b/>
                <w:bCs/>
                <w:color w:val="auto"/>
                <w:sz w:val="22"/>
                <w:szCs w:val="2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2</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4.288</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3</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5.5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165</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342.705</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4</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4</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121</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226.996</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5</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3.7</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36</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66.0888</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eastAsia" w:cs="Times New Roman"/>
                <w:color w:val="000000"/>
                <w:sz w:val="22"/>
                <w:szCs w:val="22"/>
                <w:lang w:val="en-US" w:eastAsia="zh-CN"/>
              </w:rPr>
              <w:t>6</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162</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293.058</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eastAsia" w:cs="Times New Roman"/>
                <w:color w:val="000000"/>
                <w:sz w:val="22"/>
                <w:szCs w:val="22"/>
                <w:lang w:val="en-US" w:eastAsia="zh-CN"/>
              </w:rPr>
              <w:t>7</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247</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440.2034</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eastAsia" w:cs="Times New Roman"/>
                <w:color w:val="000000"/>
                <w:sz w:val="22"/>
                <w:szCs w:val="22"/>
                <w:lang w:val="en-US" w:eastAsia="zh-CN"/>
              </w:rPr>
              <w:t>8</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65</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113.23</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jc w:val="center"/>
        </w:trPr>
        <w:tc>
          <w:tcPr>
            <w:tcW w:w="557"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eastAsia" w:cs="Times New Roman"/>
                <w:color w:val="000000"/>
                <w:sz w:val="22"/>
                <w:szCs w:val="22"/>
                <w:lang w:val="en-US" w:eastAsia="zh-CN"/>
              </w:rPr>
              <w:t>9</w:t>
            </w:r>
          </w:p>
        </w:tc>
        <w:tc>
          <w:tcPr>
            <w:tcW w:w="890"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830" w:type="dxa"/>
            <w:tcBorders>
              <w:tl2br w:val="nil"/>
              <w:tr2bl w:val="nil"/>
            </w:tcBorders>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2.2</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95</w:t>
            </w:r>
            <w:r>
              <w:rPr>
                <w:rFonts w:hint="default" w:ascii="Times New Roman" w:hAnsi="Times New Roman" w:cs="Times New Roman"/>
                <w:color w:val="000000"/>
                <w:sz w:val="22"/>
                <w:szCs w:val="22"/>
                <w:lang w:val="en-US" w:eastAsia="zh-CN"/>
              </w:rPr>
              <w:t>根</w:t>
            </w:r>
          </w:p>
        </w:tc>
        <w:tc>
          <w:tcPr>
            <w:tcW w:w="713" w:type="dxa"/>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26" w:type="dxa"/>
            <w:tcBorders>
              <w:tl2br w:val="nil"/>
              <w:tr2bl w:val="nil"/>
            </w:tcBorders>
            <w:shd w:val="clear" w:color="auto" w:fill="auto"/>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155.306</w:t>
            </w:r>
          </w:p>
        </w:tc>
        <w:tc>
          <w:tcPr>
            <w:tcW w:w="2441" w:type="dxa"/>
            <w:vMerge w:val="continue"/>
            <w:tcBorders>
              <w:tl2br w:val="nil"/>
              <w:tr2bl w:val="nil"/>
            </w:tcBorders>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p>
        </w:tc>
      </w:tr>
      <w:bookmarkEnd w:id="4"/>
    </w:tbl>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rPr>
        <w:t>说明：</w:t>
      </w:r>
      <w:r>
        <w:rPr>
          <w:rFonts w:hint="default" w:ascii="Times New Roman" w:hAnsi="Times New Roman" w:eastAsia="宋体" w:cs="Times New Roman"/>
          <w:b/>
          <w:bCs/>
          <w:sz w:val="24"/>
          <w:szCs w:val="24"/>
        </w:rPr>
        <w:t>①</w:t>
      </w:r>
      <w:r>
        <w:rPr>
          <w:rFonts w:hint="default" w:ascii="Times New Roman" w:hAnsi="Times New Roman" w:cs="Times New Roman"/>
          <w:color w:val="000000"/>
          <w:sz w:val="24"/>
          <w:szCs w:val="24"/>
        </w:rPr>
        <w:t>运输方式供应商</w:t>
      </w:r>
      <w:r>
        <w:rPr>
          <w:rFonts w:hint="default" w:ascii="Times New Roman" w:hAnsi="Times New Roman" w:cs="Times New Roman"/>
          <w:color w:val="000000"/>
          <w:sz w:val="24"/>
          <w:szCs w:val="24"/>
          <w:lang w:val="en-US" w:eastAsia="zh-CN"/>
        </w:rPr>
        <w:t>自行</w:t>
      </w:r>
      <w:r>
        <w:rPr>
          <w:rFonts w:hint="default" w:ascii="Times New Roman" w:hAnsi="Times New Roman" w:cs="Times New Roman"/>
          <w:color w:val="000000"/>
          <w:sz w:val="24"/>
          <w:szCs w:val="24"/>
        </w:rPr>
        <w:t>安排，运至指定地点进行交接</w:t>
      </w:r>
      <w:r>
        <w:rPr>
          <w:rFonts w:hint="eastAsia" w:cs="Times New Roman"/>
          <w:color w:val="000000"/>
          <w:sz w:val="24"/>
          <w:szCs w:val="24"/>
          <w:lang w:eastAsia="zh-CN"/>
        </w:rPr>
        <w:t>，</w:t>
      </w:r>
      <w:r>
        <w:rPr>
          <w:rFonts w:hint="default" w:ascii="Times New Roman" w:hAnsi="Times New Roman" w:cs="Times New Roman"/>
          <w:b/>
          <w:bCs/>
          <w:color w:val="000000"/>
          <w:sz w:val="24"/>
          <w:szCs w:val="24"/>
        </w:rPr>
        <w:t>卸货</w:t>
      </w:r>
      <w:r>
        <w:rPr>
          <w:rFonts w:hint="eastAsia" w:cs="Times New Roman"/>
          <w:b/>
          <w:bCs/>
          <w:color w:val="000000"/>
          <w:sz w:val="24"/>
          <w:szCs w:val="24"/>
          <w:lang w:val="en-US" w:eastAsia="zh-CN"/>
        </w:rPr>
        <w:t>由甲方负责</w:t>
      </w:r>
      <w:r>
        <w:rPr>
          <w:rFonts w:hint="default" w:ascii="Times New Roman" w:hAnsi="Times New Roman" w:cs="Times New Roman"/>
          <w:color w:val="000000"/>
          <w:sz w:val="24"/>
          <w:szCs w:val="24"/>
          <w:lang w:val="en-US" w:eastAsia="zh-CN"/>
        </w:rPr>
        <w:t>；</w:t>
      </w:r>
      <w:r>
        <w:rPr>
          <w:rFonts w:hint="default" w:ascii="Times New Roman" w:hAnsi="Times New Roman" w:cs="Times New Roman"/>
          <w:color w:val="000000"/>
          <w:sz w:val="24"/>
          <w:szCs w:val="24"/>
        </w:rPr>
        <w:t>钢材应提供其有效检测证明</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合格证、质保书相关资料。</w:t>
      </w:r>
      <w:r>
        <w:rPr>
          <w:rFonts w:hint="eastAsia" w:cs="Times New Roman"/>
          <w:b/>
          <w:bCs/>
          <w:color w:val="auto"/>
          <w:sz w:val="24"/>
          <w:szCs w:val="24"/>
          <w:lang w:val="en-US" w:eastAsia="zh-CN"/>
        </w:rPr>
        <w:t>送货到</w:t>
      </w:r>
      <w:r>
        <w:rPr>
          <w:rFonts w:hint="default" w:ascii="Times New Roman" w:hAnsi="Times New Roman" w:cs="Times New Roman"/>
          <w:b/>
          <w:bCs/>
          <w:color w:val="auto"/>
          <w:sz w:val="24"/>
          <w:szCs w:val="24"/>
        </w:rPr>
        <w:t>现场的</w:t>
      </w:r>
      <w:r>
        <w:rPr>
          <w:rFonts w:hint="eastAsia" w:cs="Times New Roman"/>
          <w:b/>
          <w:bCs/>
          <w:color w:val="auto"/>
          <w:sz w:val="24"/>
          <w:szCs w:val="24"/>
          <w:lang w:val="en-US" w:eastAsia="zh-CN"/>
        </w:rPr>
        <w:t>每根</w:t>
      </w:r>
      <w:r>
        <w:rPr>
          <w:rFonts w:hint="default" w:ascii="Times New Roman" w:hAnsi="Times New Roman" w:cs="Times New Roman"/>
          <w:b/>
          <w:bCs/>
          <w:color w:val="auto"/>
          <w:sz w:val="24"/>
          <w:szCs w:val="24"/>
        </w:rPr>
        <w:t>H型钢，要把长度在明显的位置喷码显示出来</w:t>
      </w:r>
      <w:r>
        <w:rPr>
          <w:rFonts w:hint="eastAsia" w:cs="Times New Roman"/>
          <w:b/>
          <w:bCs/>
          <w:color w:val="auto"/>
          <w:sz w:val="24"/>
          <w:szCs w:val="24"/>
          <w:lang w:eastAsia="zh-CN"/>
        </w:rPr>
        <w:t>。</w:t>
      </w:r>
      <w:r>
        <w:rPr>
          <w:rFonts w:hint="default" w:ascii="Times New Roman" w:hAnsi="Times New Roman" w:eastAsia="宋体" w:cs="Times New Roman"/>
          <w:b/>
          <w:bCs/>
          <w:sz w:val="24"/>
          <w:szCs w:val="24"/>
        </w:rPr>
        <w:t>②</w:t>
      </w:r>
      <w:r>
        <w:rPr>
          <w:rFonts w:hint="default" w:ascii="Times New Roman" w:hAnsi="Times New Roman" w:cs="Times New Roman"/>
          <w:sz w:val="24"/>
          <w:szCs w:val="24"/>
        </w:rPr>
        <w:t>本次</w:t>
      </w:r>
      <w:r>
        <w:rPr>
          <w:rFonts w:hint="default" w:ascii="Times New Roman" w:hAnsi="Times New Roman" w:cs="Times New Roman"/>
          <w:sz w:val="24"/>
          <w:szCs w:val="24"/>
          <w:lang w:val="en-US" w:eastAsia="zh-CN"/>
        </w:rPr>
        <w:t>H型钢</w:t>
      </w:r>
      <w:r>
        <w:rPr>
          <w:rFonts w:hint="default" w:ascii="Times New Roman" w:hAnsi="Times New Roman" w:cs="Times New Roman"/>
          <w:sz w:val="24"/>
          <w:szCs w:val="24"/>
        </w:rPr>
        <w:t>采购投标</w:t>
      </w:r>
      <w:r>
        <w:rPr>
          <w:rFonts w:hint="default" w:ascii="Times New Roman" w:hAnsi="Times New Roman" w:cs="Times New Roman"/>
          <w:b/>
          <w:bCs/>
          <w:color w:val="0000FF"/>
          <w:kern w:val="0"/>
          <w:sz w:val="24"/>
          <w:szCs w:val="24"/>
          <w:highlight w:val="none"/>
        </w:rPr>
        <w:t>报价总额</w:t>
      </w:r>
      <w:r>
        <w:rPr>
          <w:rFonts w:hint="default" w:ascii="Times New Roman" w:hAnsi="Times New Roman" w:cs="Times New Roman"/>
          <w:color w:val="333333"/>
          <w:kern w:val="0"/>
          <w:sz w:val="24"/>
          <w:szCs w:val="24"/>
          <w:highlight w:val="none"/>
        </w:rPr>
        <w:t>设定</w:t>
      </w:r>
      <w:r>
        <w:rPr>
          <w:rFonts w:hint="default" w:ascii="Times New Roman" w:hAnsi="Times New Roman" w:cs="Times New Roman"/>
          <w:b/>
          <w:color w:val="FF0000"/>
          <w:kern w:val="0"/>
          <w:sz w:val="24"/>
          <w:szCs w:val="24"/>
          <w:highlight w:val="none"/>
        </w:rPr>
        <w:t>最高限价</w:t>
      </w:r>
      <w:r>
        <w:rPr>
          <w:rFonts w:hint="eastAsia" w:cs="Times New Roman"/>
          <w:b/>
          <w:color w:val="FF0000"/>
          <w:kern w:val="0"/>
          <w:sz w:val="24"/>
          <w:szCs w:val="24"/>
          <w:highlight w:val="none"/>
          <w:lang w:eastAsia="zh-CN"/>
        </w:rPr>
        <w:t>：</w:t>
      </w:r>
      <w:r>
        <w:rPr>
          <w:rFonts w:hint="eastAsia" w:cs="Times New Roman"/>
          <w:b/>
          <w:color w:val="FF0000"/>
          <w:kern w:val="0"/>
          <w:sz w:val="24"/>
          <w:szCs w:val="24"/>
          <w:highlight w:val="none"/>
          <w:lang w:val="en-US" w:eastAsia="zh-CN"/>
        </w:rPr>
        <w:t>陆佰叁拾陆万元整</w:t>
      </w:r>
      <w:r>
        <w:rPr>
          <w:rFonts w:hint="default" w:ascii="Times New Roman" w:hAnsi="Times New Roman" w:cs="Times New Roman"/>
          <w:b/>
          <w:bCs/>
          <w:color w:val="333333"/>
          <w:kern w:val="0"/>
          <w:sz w:val="24"/>
          <w:szCs w:val="24"/>
          <w:highlight w:val="none"/>
        </w:rPr>
        <w:t>，</w:t>
      </w:r>
      <w:r>
        <w:rPr>
          <w:rFonts w:hint="default" w:ascii="Times New Roman" w:hAnsi="Times New Roman" w:cs="Times New Roman"/>
          <w:color w:val="333333"/>
          <w:kern w:val="0"/>
          <w:sz w:val="24"/>
          <w:szCs w:val="24"/>
          <w:highlight w:val="none"/>
        </w:rPr>
        <w:t>投</w:t>
      </w:r>
      <w:r>
        <w:rPr>
          <w:rFonts w:hint="default" w:ascii="Times New Roman" w:hAnsi="Times New Roman" w:cs="Times New Roman"/>
          <w:color w:val="333333"/>
          <w:kern w:val="0"/>
          <w:sz w:val="24"/>
          <w:szCs w:val="24"/>
        </w:rPr>
        <w:t>标报价总额不得高于最高限价</w:t>
      </w:r>
      <w:r>
        <w:rPr>
          <w:rFonts w:hint="default" w:ascii="Times New Roman" w:hAnsi="Times New Roman" w:cs="Times New Roman"/>
          <w:sz w:val="24"/>
          <w:szCs w:val="24"/>
        </w:rPr>
        <w:t>。</w:t>
      </w:r>
      <w:r>
        <w:rPr>
          <w:rFonts w:hint="default" w:ascii="Times New Roman" w:hAnsi="Times New Roman" w:eastAsia="宋体" w:cs="Times New Roman"/>
          <w:color w:val="000000"/>
          <w:sz w:val="24"/>
          <w:szCs w:val="24"/>
          <w:lang w:val="en-US" w:eastAsia="zh-CN"/>
        </w:rPr>
        <w:t>2、</w:t>
      </w:r>
      <w:r>
        <w:rPr>
          <w:rFonts w:hint="default" w:ascii="Times New Roman" w:hAnsi="Times New Roman" w:eastAsia="宋体" w:cs="Times New Roman"/>
          <w:color w:val="000000"/>
          <w:sz w:val="24"/>
          <w:szCs w:val="24"/>
        </w:rPr>
        <w:t>材料价格为送货到招标人项目所在地指定地点的价格，包含但不限于：材料款、</w:t>
      </w:r>
      <w:r>
        <w:rPr>
          <w:rFonts w:hint="default" w:ascii="Times New Roman" w:hAnsi="Times New Roman" w:eastAsia="宋体" w:cs="Times New Roman"/>
          <w:color w:val="000000"/>
          <w:sz w:val="24"/>
          <w:szCs w:val="24"/>
          <w:lang w:val="en-US" w:eastAsia="zh-CN"/>
        </w:rPr>
        <w:t>装车费、</w:t>
      </w:r>
      <w:r>
        <w:rPr>
          <w:rFonts w:hint="default" w:ascii="Times New Roman" w:hAnsi="Times New Roman" w:eastAsia="宋体" w:cs="Times New Roman"/>
          <w:color w:val="000000"/>
          <w:sz w:val="24"/>
          <w:szCs w:val="24"/>
        </w:rPr>
        <w:t>运输</w:t>
      </w:r>
      <w:r>
        <w:rPr>
          <w:rFonts w:hint="default" w:ascii="Times New Roman" w:hAnsi="Times New Roman" w:eastAsia="宋体" w:cs="Times New Roman"/>
          <w:color w:val="000000"/>
          <w:sz w:val="24"/>
          <w:szCs w:val="24"/>
          <w:lang w:val="en-US" w:eastAsia="zh-CN"/>
        </w:rPr>
        <w:t>费</w:t>
      </w:r>
      <w:r>
        <w:rPr>
          <w:rFonts w:hint="default" w:ascii="Times New Roman" w:hAnsi="Times New Roman" w:eastAsia="宋体" w:cs="Times New Roman"/>
          <w:color w:val="000000"/>
          <w:sz w:val="24"/>
          <w:szCs w:val="24"/>
        </w:rPr>
        <w:t>、利润、税费</w:t>
      </w:r>
      <w:r>
        <w:rPr>
          <w:rFonts w:hint="default" w:ascii="Times New Roman" w:hAnsi="Times New Roman" w:eastAsia="宋体" w:cs="Times New Roman"/>
          <w:color w:val="000000"/>
          <w:sz w:val="24"/>
          <w:szCs w:val="24"/>
          <w:lang w:val="en-US" w:eastAsia="zh-CN"/>
        </w:rPr>
        <w:t>等一切费用</w:t>
      </w:r>
      <w:r>
        <w:rPr>
          <w:rFonts w:hint="default" w:ascii="Times New Roman" w:hAnsi="Times New Roman" w:eastAsia="宋体" w:cs="Times New Roman"/>
          <w:color w:val="000000"/>
          <w:sz w:val="24"/>
          <w:szCs w:val="24"/>
        </w:rPr>
        <w:t>，并包含货物装车、运输等全过程中的安全、保险、措施等费用以及如发生质量、安全问题、工期影响等导致的赔偿和损失费用，提供税率为13%的增值税专用发票（税金由中标人承担，包含在投标价格中），中标人不得以任何理由额外索取任何费用。</w:t>
      </w:r>
    </w:p>
    <w:p>
      <w:pPr>
        <w:keepNext w:val="0"/>
        <w:keepLines w:val="0"/>
        <w:pageBreakBefore w:val="0"/>
        <w:widowControl w:val="0"/>
        <w:shd w:val="clear" w:color="auto" w:fill="FFFFFF"/>
        <w:kinsoku/>
        <w:wordWrap/>
        <w:overflowPunct/>
        <w:autoSpaceDE/>
        <w:autoSpaceDN/>
        <w:bidi w:val="0"/>
        <w:spacing w:line="324"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color w:val="000000"/>
          <w:sz w:val="24"/>
          <w:szCs w:val="24"/>
          <w:lang w:val="en-US" w:eastAsia="zh-CN"/>
        </w:rPr>
        <w:t>3、</w:t>
      </w:r>
      <w:r>
        <w:rPr>
          <w:rFonts w:hint="default" w:ascii="Times New Roman" w:hAnsi="Times New Roman" w:cs="Times New Roman"/>
          <w:color w:val="000000"/>
          <w:sz w:val="24"/>
          <w:szCs w:val="24"/>
          <w:shd w:val="clear" w:color="auto" w:fill="FFFFFF"/>
        </w:rPr>
        <w:t>本次采购招标本着</w:t>
      </w:r>
      <w:r>
        <w:rPr>
          <w:rFonts w:hint="eastAsia" w:ascii="宋体" w:hAnsi="宋体" w:eastAsia="宋体" w:cs="宋体"/>
          <w:color w:val="000000"/>
          <w:sz w:val="24"/>
          <w:szCs w:val="24"/>
          <w:shd w:val="clear" w:color="auto" w:fill="FFFFFF"/>
        </w:rPr>
        <w:t>“中标锁定单价”的</w:t>
      </w:r>
      <w:r>
        <w:rPr>
          <w:rFonts w:hint="default" w:ascii="Times New Roman" w:hAnsi="Times New Roman" w:cs="Times New Roman"/>
          <w:color w:val="000000"/>
          <w:sz w:val="24"/>
          <w:szCs w:val="24"/>
          <w:shd w:val="clear" w:color="auto" w:fill="FFFFFF"/>
        </w:rPr>
        <w:t>原则，</w:t>
      </w:r>
      <w:r>
        <w:rPr>
          <w:rFonts w:hint="default" w:ascii="Times New Roman" w:hAnsi="Times New Roman" w:cs="Times New Roman"/>
          <w:b/>
          <w:bCs/>
          <w:sz w:val="24"/>
          <w:szCs w:val="24"/>
        </w:rPr>
        <w:t>投标单价为固定含税单价，供应期及供应量内单价不随市场价格变动而调整。</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rPr>
        <w:t>表中数量为暂定数量，招标人根据工程实际情况有权调整相应数量</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中标人按照招标人的实际需求供货</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H型钢</w:t>
      </w:r>
      <w:r>
        <w:rPr>
          <w:rFonts w:hint="default" w:ascii="Times New Roman" w:hAnsi="Times New Roman" w:cs="Times New Roman"/>
          <w:color w:val="000000"/>
          <w:sz w:val="24"/>
          <w:szCs w:val="24"/>
          <w:lang w:val="en-US" w:eastAsia="zh-CN"/>
        </w:rPr>
        <w:t>结算</w:t>
      </w:r>
      <w:r>
        <w:rPr>
          <w:rFonts w:hint="default" w:ascii="Times New Roman" w:hAnsi="Times New Roman" w:cs="Times New Roman"/>
          <w:color w:val="000000"/>
          <w:sz w:val="24"/>
          <w:szCs w:val="24"/>
        </w:rPr>
        <w:t>数量以双方实际签收合格数量为买方现场入库数量（应扣除装卸及运输过程的外观尺寸及质量不符合规范及图纸中相关规定的数量）。</w:t>
      </w:r>
    </w:p>
    <w:p>
      <w:pPr>
        <w:pStyle w:val="15"/>
        <w:keepNext w:val="0"/>
        <w:keepLines w:val="0"/>
        <w:pageBreakBefore w:val="0"/>
        <w:widowControl w:val="0"/>
        <w:numPr>
          <w:ilvl w:val="0"/>
          <w:numId w:val="0"/>
        </w:numPr>
        <w:shd w:val="clear" w:color="auto" w:fill="FFFFFF"/>
        <w:kinsoku/>
        <w:wordWrap/>
        <w:overflowPunct/>
        <w:autoSpaceDE/>
        <w:autoSpaceDN/>
        <w:bidi w:val="0"/>
        <w:spacing w:line="324" w:lineRule="auto"/>
        <w:ind w:left="0" w:leftChars="0"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供货时间：H型钢供货期限预计为</w:t>
      </w:r>
      <w:r>
        <w:rPr>
          <w:rFonts w:hint="default" w:ascii="Times New Roman" w:hAnsi="Times New Roman" w:cs="Times New Roman"/>
          <w:b/>
          <w:bCs/>
          <w:color w:val="auto"/>
          <w:sz w:val="24"/>
          <w:szCs w:val="24"/>
          <w:highlight w:val="none"/>
        </w:rPr>
        <w:t>2026年</w:t>
      </w:r>
      <w:r>
        <w:rPr>
          <w:rFonts w:hint="eastAsia" w:cs="Times New Roman"/>
          <w:b/>
          <w:bCs/>
          <w:color w:val="auto"/>
          <w:sz w:val="24"/>
          <w:szCs w:val="24"/>
          <w:highlight w:val="none"/>
          <w:lang w:val="en-US" w:eastAsia="zh-CN"/>
        </w:rPr>
        <w:t>7</w:t>
      </w:r>
      <w:r>
        <w:rPr>
          <w:rFonts w:hint="default" w:ascii="Times New Roman" w:hAnsi="Times New Roman" w:cs="Times New Roman"/>
          <w:b/>
          <w:bCs/>
          <w:color w:val="auto"/>
          <w:sz w:val="24"/>
          <w:szCs w:val="24"/>
          <w:highlight w:val="none"/>
        </w:rPr>
        <w:t>月</w:t>
      </w:r>
      <w:r>
        <w:rPr>
          <w:rFonts w:hint="eastAsia" w:cs="Times New Roman"/>
          <w:b/>
          <w:bCs/>
          <w:color w:val="auto"/>
          <w:sz w:val="24"/>
          <w:szCs w:val="24"/>
          <w:highlight w:val="none"/>
          <w:lang w:val="en-US" w:eastAsia="zh-CN"/>
        </w:rPr>
        <w:t>20</w:t>
      </w:r>
      <w:r>
        <w:rPr>
          <w:rFonts w:hint="default" w:ascii="Times New Roman" w:hAnsi="Times New Roman" w:cs="Times New Roman"/>
          <w:b/>
          <w:bCs/>
          <w:color w:val="auto"/>
          <w:sz w:val="24"/>
          <w:szCs w:val="24"/>
          <w:highlight w:val="none"/>
        </w:rPr>
        <w:t>日至2026年</w:t>
      </w:r>
      <w:r>
        <w:rPr>
          <w:rFonts w:hint="eastAsia" w:cs="Times New Roman"/>
          <w:b/>
          <w:bCs/>
          <w:color w:val="auto"/>
          <w:sz w:val="24"/>
          <w:szCs w:val="24"/>
          <w:highlight w:val="none"/>
          <w:lang w:val="en-US" w:eastAsia="zh-CN"/>
        </w:rPr>
        <w:t>11</w:t>
      </w:r>
      <w:r>
        <w:rPr>
          <w:rFonts w:hint="default" w:ascii="Times New Roman" w:hAnsi="Times New Roman" w:cs="Times New Roman"/>
          <w:b/>
          <w:bCs/>
          <w:color w:val="auto"/>
          <w:sz w:val="24"/>
          <w:szCs w:val="24"/>
          <w:highlight w:val="none"/>
        </w:rPr>
        <w:t>月</w:t>
      </w:r>
      <w:r>
        <w:rPr>
          <w:rFonts w:hint="eastAsia" w:cs="Times New Roman"/>
          <w:b/>
          <w:bCs/>
          <w:color w:val="auto"/>
          <w:sz w:val="24"/>
          <w:szCs w:val="24"/>
          <w:highlight w:val="none"/>
          <w:lang w:val="en-US" w:eastAsia="zh-CN"/>
        </w:rPr>
        <w:t>30</w:t>
      </w:r>
      <w:r>
        <w:rPr>
          <w:rFonts w:hint="default" w:ascii="Times New Roman" w:hAnsi="Times New Roman" w:cs="Times New Roman"/>
          <w:b/>
          <w:bCs/>
          <w:color w:val="auto"/>
          <w:sz w:val="24"/>
          <w:szCs w:val="24"/>
          <w:highlight w:val="none"/>
        </w:rPr>
        <w:t>日</w:t>
      </w:r>
      <w:r>
        <w:rPr>
          <w:rFonts w:hint="default" w:ascii="Times New Roman" w:hAnsi="Times New Roman" w:cs="Times New Roman"/>
          <w:color w:val="000000"/>
          <w:sz w:val="24"/>
          <w:szCs w:val="24"/>
        </w:rPr>
        <w:t>，具体供货开始和结束期限以项目实际需求为准。H型钢具体进场时间以项目部提前5天的通知为准。</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供应过程中严格要求</w:t>
      </w:r>
      <w:r>
        <w:rPr>
          <w:rFonts w:hint="default" w:ascii="Times New Roman" w:hAnsi="Times New Roman" w:cs="Times New Roman"/>
          <w:sz w:val="24"/>
          <w:szCs w:val="24"/>
          <w:lang w:val="en-US" w:eastAsia="zh-CN"/>
        </w:rPr>
        <w:t>H型钢</w:t>
      </w:r>
      <w:r>
        <w:rPr>
          <w:rFonts w:hint="default" w:ascii="Times New Roman" w:hAnsi="Times New Roman" w:cs="Times New Roman"/>
          <w:sz w:val="24"/>
          <w:szCs w:val="24"/>
        </w:rPr>
        <w:t>质量，如若供应过程中招标人项目部发现供应商以次充好</w:t>
      </w:r>
      <w:r>
        <w:rPr>
          <w:rFonts w:hint="default" w:ascii="Times New Roman" w:hAnsi="Times New Roman" w:cs="Times New Roman"/>
          <w:spacing w:val="-6"/>
          <w:sz w:val="24"/>
          <w:szCs w:val="24"/>
        </w:rPr>
        <w:t>或弄虚作假</w:t>
      </w:r>
      <w:r>
        <w:rPr>
          <w:rFonts w:hint="default" w:ascii="Times New Roman" w:hAnsi="Times New Roman" w:cs="Times New Roman"/>
          <w:sz w:val="24"/>
          <w:szCs w:val="24"/>
        </w:rPr>
        <w:t>的，招标人将全额没收其履约保证金，另外向招标人支付</w:t>
      </w:r>
      <w:r>
        <w:rPr>
          <w:rFonts w:hint="eastAsia" w:cs="Times New Roman"/>
          <w:b/>
          <w:bCs/>
          <w:color w:val="auto"/>
          <w:sz w:val="24"/>
          <w:szCs w:val="24"/>
          <w:highlight w:val="none"/>
          <w:u w:val="single"/>
          <w:lang w:val="en-US" w:eastAsia="zh-CN"/>
        </w:rPr>
        <w:t>贰</w:t>
      </w:r>
      <w:r>
        <w:rPr>
          <w:rFonts w:hint="default" w:ascii="Times New Roman" w:hAnsi="Times New Roman" w:cs="Times New Roman"/>
          <w:b/>
          <w:bCs/>
          <w:color w:val="auto"/>
          <w:sz w:val="24"/>
          <w:szCs w:val="24"/>
          <w:highlight w:val="none"/>
          <w:u w:val="single"/>
          <w:lang w:val="en-US" w:eastAsia="zh-CN"/>
        </w:rPr>
        <w:t>拾万元</w:t>
      </w:r>
      <w:r>
        <w:rPr>
          <w:rFonts w:hint="default" w:ascii="Times New Roman" w:hAnsi="Times New Roman" w:cs="Times New Roman"/>
          <w:sz w:val="24"/>
          <w:szCs w:val="24"/>
        </w:rPr>
        <w:t>的诚信违约金。造成招标人相关损失的（包括但不限于工程产品报废、返工返修、工期延误、鉴定费、律师费、诉讼费、差旅费等费用和损失），负责赔偿相关损失，并承担相关责任。</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rPr>
      </w:pPr>
      <w:r>
        <w:rPr>
          <w:rFonts w:hint="default" w:ascii="Times New Roman" w:hAnsi="Times New Roman" w:cs="Times New Roman"/>
          <w:sz w:val="24"/>
          <w:szCs w:val="24"/>
        </w:rPr>
        <w:t>7、送货地点：</w:t>
      </w:r>
      <w:r>
        <w:rPr>
          <w:rFonts w:hint="default" w:ascii="Times New Roman" w:hAnsi="Times New Roman" w:cs="Times New Roman"/>
          <w:bCs/>
          <w:sz w:val="24"/>
          <w:szCs w:val="24"/>
          <w:u w:val="single"/>
        </w:rPr>
        <w:t>淮河入海水道二期滨海枢纽工程施工现场（江苏盐城滨海县</w:t>
      </w:r>
      <w:r>
        <w:rPr>
          <w:rFonts w:hint="default" w:ascii="Times New Roman" w:hAnsi="Times New Roman" w:cs="Times New Roman"/>
          <w:bCs/>
          <w:sz w:val="24"/>
          <w:szCs w:val="24"/>
          <w:u w:val="single"/>
          <w:lang w:val="en-US" w:eastAsia="zh-CN"/>
        </w:rPr>
        <w:t>天场</w:t>
      </w:r>
      <w:r>
        <w:rPr>
          <w:rFonts w:hint="default" w:ascii="Times New Roman" w:hAnsi="Times New Roman" w:cs="Times New Roman"/>
          <w:bCs/>
          <w:sz w:val="24"/>
          <w:szCs w:val="24"/>
          <w:u w:val="single"/>
        </w:rPr>
        <w:t>镇，具体地址由投标人与工程项目部联系确认）</w:t>
      </w:r>
      <w:r>
        <w:rPr>
          <w:rFonts w:hint="default" w:ascii="Times New Roman" w:hAnsi="Times New Roman" w:cs="Times New Roman"/>
          <w:bCs/>
          <w:sz w:val="24"/>
          <w:szCs w:val="24"/>
          <w:u w:val="none"/>
        </w:rPr>
        <w:t>。</w:t>
      </w:r>
      <w:r>
        <w:rPr>
          <w:rFonts w:hint="default" w:ascii="Times New Roman" w:hAnsi="Times New Roman" w:cs="Times New Roman"/>
          <w:sz w:val="24"/>
          <w:szCs w:val="24"/>
        </w:rPr>
        <w:t>送货时同时提供产品合格证明</w:t>
      </w:r>
      <w:r>
        <w:rPr>
          <w:rFonts w:hint="default" w:ascii="Times New Roman" w:hAnsi="Times New Roman" w:cs="Times New Roman"/>
          <w:color w:val="000000" w:themeColor="text1"/>
          <w:sz w:val="24"/>
          <w:szCs w:val="24"/>
          <w14:textFill>
            <w14:solidFill>
              <w14:schemeClr w14:val="tx1"/>
            </w14:solidFill>
          </w14:textFill>
        </w:rPr>
        <w:t>材料</w:t>
      </w:r>
      <w:r>
        <w:rPr>
          <w:rFonts w:hint="default" w:ascii="Times New Roman" w:hAnsi="Times New Roman" w:cs="Times New Roman"/>
          <w:sz w:val="24"/>
          <w:szCs w:val="24"/>
        </w:rPr>
        <w:t>等。</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六、结算和付款方式</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1、结算依据</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eastAsia" w:cs="Times New Roman"/>
          <w:color w:val="000000"/>
          <w:sz w:val="24"/>
          <w:szCs w:val="24"/>
          <w:lang w:eastAsia="zh-CN"/>
        </w:rPr>
      </w:pPr>
      <w:r>
        <w:rPr>
          <w:rFonts w:hint="default" w:ascii="Times New Roman" w:hAnsi="Times New Roman" w:cs="Times New Roman"/>
          <w:color w:val="000000"/>
          <w:sz w:val="24"/>
          <w:szCs w:val="24"/>
        </w:rPr>
        <w:t>供方将</w:t>
      </w:r>
      <w:r>
        <w:rPr>
          <w:rFonts w:hint="default" w:ascii="Times New Roman" w:hAnsi="Times New Roman" w:cs="Times New Roman"/>
          <w:color w:val="000000"/>
          <w:sz w:val="24"/>
          <w:szCs w:val="24"/>
          <w:lang w:val="en-US" w:eastAsia="zh-CN"/>
        </w:rPr>
        <w:t>H型钢</w:t>
      </w:r>
      <w:r>
        <w:rPr>
          <w:rFonts w:hint="default" w:ascii="Times New Roman" w:hAnsi="Times New Roman" w:cs="Times New Roman"/>
          <w:color w:val="000000"/>
          <w:sz w:val="24"/>
          <w:szCs w:val="24"/>
        </w:rPr>
        <w:t>经业主、监理现场验收合格后卸货，供货方同时提供本批次H型钢等额增值税专用发票、质量证明书、质量终身制承诺书等资料后方可进行结算</w:t>
      </w:r>
      <w:r>
        <w:rPr>
          <w:rFonts w:hint="eastAsia" w:cs="Times New Roman"/>
          <w:color w:val="000000"/>
          <w:sz w:val="24"/>
          <w:szCs w:val="24"/>
          <w:lang w:eastAsia="zh-CN"/>
        </w:rPr>
        <w:t>。</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b w:val="0"/>
          <w:bCs w:val="0"/>
          <w:color w:val="auto"/>
          <w:sz w:val="24"/>
          <w:szCs w:val="24"/>
          <w:highlight w:val="none"/>
        </w:rPr>
      </w:pPr>
      <w:r>
        <w:rPr>
          <w:rFonts w:hint="default" w:ascii="Times New Roman" w:hAnsi="Times New Roman" w:cs="Times New Roman"/>
          <w:b w:val="0"/>
          <w:bCs w:val="0"/>
          <w:color w:val="auto"/>
          <w:sz w:val="24"/>
          <w:szCs w:val="24"/>
          <w:highlight w:val="none"/>
        </w:rPr>
        <w:t>以甲方指派的</w:t>
      </w:r>
      <w:r>
        <w:rPr>
          <w:rFonts w:hint="default" w:ascii="Times New Roman" w:hAnsi="Times New Roman" w:cs="Times New Roman"/>
          <w:b w:val="0"/>
          <w:bCs w:val="0"/>
          <w:color w:val="auto"/>
          <w:sz w:val="24"/>
          <w:szCs w:val="24"/>
          <w:highlight w:val="none"/>
          <w:u w:val="single"/>
        </w:rPr>
        <w:t xml:space="preserve"> </w:t>
      </w:r>
      <w:r>
        <w:rPr>
          <w:rFonts w:hint="eastAsia" w:cs="Times New Roman"/>
          <w:b w:val="0"/>
          <w:bCs w:val="0"/>
          <w:color w:val="auto"/>
          <w:sz w:val="24"/>
          <w:szCs w:val="24"/>
          <w:highlight w:val="none"/>
          <w:u w:val="single"/>
          <w:lang w:val="en-US" w:eastAsia="zh-CN"/>
        </w:rPr>
        <w:t>陈晓辉</w:t>
      </w:r>
      <w:r>
        <w:rPr>
          <w:rFonts w:hint="default" w:ascii="Times New Roman" w:hAnsi="Times New Roman" w:cs="Times New Roman"/>
          <w:b w:val="0"/>
          <w:bCs w:val="0"/>
          <w:color w:val="auto"/>
          <w:sz w:val="24"/>
          <w:szCs w:val="24"/>
          <w:highlight w:val="none"/>
          <w:u w:val="single"/>
        </w:rPr>
        <w:t>or</w:t>
      </w:r>
      <w:r>
        <w:rPr>
          <w:rFonts w:hint="eastAsia" w:cs="Times New Roman"/>
          <w:b w:val="0"/>
          <w:bCs w:val="0"/>
          <w:color w:val="auto"/>
          <w:sz w:val="24"/>
          <w:szCs w:val="24"/>
          <w:highlight w:val="none"/>
          <w:u w:val="single"/>
          <w:lang w:val="en-US" w:eastAsia="zh-CN"/>
        </w:rPr>
        <w:t>徐微</w:t>
      </w:r>
      <w:r>
        <w:rPr>
          <w:rFonts w:hint="default" w:ascii="Times New Roman" w:hAnsi="Times New Roman" w:cs="Times New Roman"/>
          <w:b w:val="0"/>
          <w:bCs w:val="0"/>
          <w:color w:val="auto"/>
          <w:sz w:val="24"/>
          <w:szCs w:val="24"/>
          <w:highlight w:val="none"/>
          <w:u w:val="single"/>
        </w:rPr>
        <w:t xml:space="preserve"> </w:t>
      </w:r>
      <w:r>
        <w:rPr>
          <w:rFonts w:hint="default" w:ascii="Times New Roman" w:hAnsi="Times New Roman" w:cs="Times New Roman"/>
          <w:b w:val="0"/>
          <w:bCs w:val="0"/>
          <w:color w:val="auto"/>
          <w:sz w:val="24"/>
          <w:szCs w:val="24"/>
          <w:highlight w:val="none"/>
        </w:rPr>
        <w:t>在工地现场</w:t>
      </w:r>
      <w:r>
        <w:rPr>
          <w:rFonts w:hint="default" w:ascii="Times New Roman" w:hAnsi="Times New Roman" w:cs="Times New Roman"/>
          <w:b/>
          <w:bCs/>
          <w:color w:val="FF0000"/>
          <w:sz w:val="24"/>
          <w:szCs w:val="24"/>
          <w:highlight w:val="yellow"/>
        </w:rPr>
        <w:t>经过磅后签认的</w:t>
      </w:r>
      <w:r>
        <w:rPr>
          <w:rFonts w:hint="eastAsia" w:ascii="Times New Roman" w:hAnsi="Times New Roman" w:cs="Times New Roman"/>
          <w:b/>
          <w:bCs/>
          <w:color w:val="FF0000"/>
          <w:sz w:val="24"/>
          <w:szCs w:val="24"/>
          <w:highlight w:val="yellow"/>
          <w:lang w:val="en-US" w:eastAsia="zh-CN"/>
        </w:rPr>
        <w:t>H型钢</w:t>
      </w:r>
      <w:r>
        <w:rPr>
          <w:rFonts w:hint="default" w:ascii="Times New Roman" w:hAnsi="Times New Roman" w:cs="Times New Roman"/>
          <w:b/>
          <w:bCs/>
          <w:color w:val="FF0000"/>
          <w:sz w:val="24"/>
          <w:szCs w:val="24"/>
          <w:highlight w:val="yellow"/>
        </w:rPr>
        <w:t>送货签收单数量</w:t>
      </w:r>
      <w:r>
        <w:rPr>
          <w:rFonts w:hint="default" w:ascii="Times New Roman" w:hAnsi="Times New Roman" w:cs="Times New Roman"/>
          <w:b w:val="0"/>
          <w:bCs w:val="0"/>
          <w:color w:val="auto"/>
          <w:sz w:val="24"/>
          <w:szCs w:val="24"/>
          <w:highlight w:val="none"/>
        </w:rPr>
        <w:t>结合相应单价作为结算依据，非上述指定授权人签署的签收单一律无效，如上述指定人员发生变动时，甲方将书面通知乙方。</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2、结算方式</w:t>
      </w:r>
      <w:bookmarkStart w:id="5" w:name="_Hlk96449590"/>
    </w:p>
    <w:bookmarkEnd w:id="5"/>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kern w:val="0"/>
          <w:sz w:val="24"/>
          <w:szCs w:val="24"/>
          <w:lang w:eastAsia="zh-Hans"/>
        </w:rPr>
      </w:pPr>
      <w:r>
        <w:rPr>
          <w:rFonts w:hint="default" w:ascii="Times New Roman" w:hAnsi="Times New Roman" w:cs="Times New Roman"/>
          <w:kern w:val="0"/>
          <w:sz w:val="24"/>
          <w:szCs w:val="24"/>
        </w:rPr>
        <w:t>按月办理结算，</w:t>
      </w:r>
      <w:r>
        <w:rPr>
          <w:rFonts w:hint="default" w:ascii="Times New Roman" w:hAnsi="Times New Roman" w:cs="Times New Roman"/>
          <w:kern w:val="0"/>
          <w:sz w:val="24"/>
          <w:szCs w:val="24"/>
          <w:lang w:eastAsia="zh-Hans"/>
        </w:rPr>
        <w:t>每月10日前</w:t>
      </w:r>
      <w:r>
        <w:rPr>
          <w:rFonts w:hint="default" w:ascii="Times New Roman" w:hAnsi="Times New Roman" w:cs="Times New Roman"/>
          <w:kern w:val="0"/>
          <w:sz w:val="24"/>
          <w:szCs w:val="24"/>
        </w:rPr>
        <w:t>与</w:t>
      </w:r>
      <w:r>
        <w:rPr>
          <w:rFonts w:hint="default" w:ascii="Times New Roman" w:hAnsi="Times New Roman" w:cs="Times New Roman"/>
          <w:kern w:val="0"/>
          <w:sz w:val="24"/>
          <w:szCs w:val="24"/>
          <w:lang w:eastAsia="zh-Hans"/>
        </w:rPr>
        <w:t>招标</w:t>
      </w:r>
      <w:r>
        <w:rPr>
          <w:rFonts w:hint="default" w:ascii="Times New Roman" w:hAnsi="Times New Roman" w:cs="Times New Roman"/>
          <w:kern w:val="0"/>
          <w:sz w:val="24"/>
          <w:szCs w:val="24"/>
        </w:rPr>
        <w:t>人项目部</w:t>
      </w:r>
      <w:r>
        <w:rPr>
          <w:rFonts w:hint="default" w:ascii="Times New Roman" w:hAnsi="Times New Roman" w:cs="Times New Roman"/>
          <w:kern w:val="0"/>
          <w:sz w:val="24"/>
          <w:szCs w:val="24"/>
          <w:lang w:eastAsia="zh-Hans"/>
        </w:rPr>
        <w:t>核对上月所供</w:t>
      </w:r>
      <w:r>
        <w:rPr>
          <w:rFonts w:hint="default" w:ascii="Times New Roman" w:hAnsi="Times New Roman" w:cs="Times New Roman"/>
          <w:kern w:val="0"/>
          <w:sz w:val="24"/>
          <w:szCs w:val="24"/>
          <w:lang w:eastAsia="zh-CN"/>
        </w:rPr>
        <w:t>H型钢</w:t>
      </w:r>
      <w:r>
        <w:rPr>
          <w:rFonts w:hint="default" w:ascii="Times New Roman" w:hAnsi="Times New Roman" w:cs="Times New Roman"/>
          <w:kern w:val="0"/>
          <w:sz w:val="24"/>
          <w:szCs w:val="24"/>
          <w:lang w:eastAsia="zh-Hans"/>
        </w:rPr>
        <w:t>数量及货款，招标人项目部凭供货方开具的增值税专用发票及经双方核对一致的签收单进行结算，逾期未提交核对的签收单视同未发生。</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eastAsia="宋体" w:cs="Times New Roman"/>
          <w:kern w:val="0"/>
          <w:sz w:val="24"/>
          <w:szCs w:val="24"/>
          <w:lang w:eastAsia="zh-Hans"/>
        </w:rPr>
      </w:pPr>
      <w:r>
        <w:rPr>
          <w:rFonts w:hint="default" w:ascii="Times New Roman" w:hAnsi="Times New Roman" w:eastAsia="宋体" w:cs="Times New Roman"/>
          <w:kern w:val="0"/>
          <w:sz w:val="24"/>
          <w:szCs w:val="24"/>
          <w:lang w:eastAsia="zh-Hans"/>
        </w:rPr>
        <w:t>中标人同时承诺：本次供货所有数量均已结报完毕，无其他争议，所结报的数量真实有效。</w:t>
      </w:r>
      <w:r>
        <w:rPr>
          <w:rFonts w:hint="default" w:ascii="Times New Roman" w:hAnsi="Times New Roman" w:eastAsia="宋体" w:cs="Times New Roman"/>
          <w:kern w:val="0"/>
          <w:sz w:val="24"/>
          <w:szCs w:val="24"/>
          <w:lang w:val="en-US" w:eastAsia="zh-CN"/>
        </w:rPr>
        <w:t>过程和最终</w:t>
      </w:r>
      <w:r>
        <w:rPr>
          <w:rFonts w:hint="default" w:ascii="Times New Roman" w:hAnsi="Times New Roman" w:eastAsia="宋体" w:cs="Times New Roman"/>
          <w:kern w:val="0"/>
          <w:sz w:val="24"/>
          <w:szCs w:val="24"/>
          <w:lang w:eastAsia="zh-Hans"/>
        </w:rPr>
        <w:t>结算单在双方会签后，报招标人的分公司指定人员审核并签字后生效；分公司人员在审核有疑义时，可要求双方重新核对，核对一致无争议后重新办理结算，该结算仍须经分公司审核人员签字确认后生效；如仍有分歧无法解决，双方均可报招标人公司财务物资部协调处置，财务物资部须在15个工作日内解决，财务物资部联系电话：0514-87361764，联系人：朱丽。</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kern w:val="0"/>
          <w:sz w:val="24"/>
          <w:szCs w:val="24"/>
          <w:lang w:eastAsia="zh-Hans"/>
        </w:rPr>
      </w:pPr>
      <w:r>
        <w:rPr>
          <w:rFonts w:hint="default" w:ascii="Times New Roman" w:hAnsi="Times New Roman" w:cs="Times New Roman"/>
          <w:kern w:val="0"/>
          <w:sz w:val="24"/>
          <w:szCs w:val="24"/>
          <w:lang w:eastAsia="zh-Hans"/>
        </w:rPr>
        <w:t>3</w:t>
      </w:r>
      <w:r>
        <w:rPr>
          <w:rFonts w:hint="default" w:ascii="Times New Roman" w:hAnsi="Times New Roman" w:cs="Times New Roman"/>
          <w:kern w:val="0"/>
          <w:sz w:val="24"/>
          <w:szCs w:val="24"/>
        </w:rPr>
        <w:t>、</w:t>
      </w:r>
      <w:r>
        <w:rPr>
          <w:rFonts w:hint="default" w:ascii="Times New Roman" w:hAnsi="Times New Roman" w:cs="Times New Roman"/>
          <w:kern w:val="0"/>
          <w:sz w:val="24"/>
          <w:szCs w:val="24"/>
          <w:lang w:eastAsia="zh-Hans"/>
        </w:rPr>
        <w:t>付款方式</w:t>
      </w:r>
    </w:p>
    <w:p>
      <w:pPr>
        <w:keepNext w:val="0"/>
        <w:keepLines w:val="0"/>
        <w:pageBreakBefore w:val="0"/>
        <w:widowControl w:val="0"/>
        <w:shd w:val="clear" w:color="auto" w:fill="FFFFFF"/>
        <w:kinsoku/>
        <w:wordWrap/>
        <w:overflowPunct/>
        <w:autoSpaceDE/>
        <w:autoSpaceDN/>
        <w:bidi w:val="0"/>
        <w:adjustRightInd w:val="0"/>
        <w:snapToGrid w:val="0"/>
        <w:spacing w:line="324"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本次采购签订合同后可支付中标人</w:t>
      </w:r>
      <w:r>
        <w:rPr>
          <w:rFonts w:hint="default" w:ascii="Times New Roman" w:hAnsi="Times New Roman" w:eastAsia="宋体" w:cs="Times New Roman"/>
          <w:b/>
          <w:bCs/>
          <w:color w:val="0000FF"/>
          <w:sz w:val="24"/>
          <w:szCs w:val="22"/>
        </w:rPr>
        <w:t>20%</w:t>
      </w:r>
      <w:r>
        <w:rPr>
          <w:rFonts w:hint="default" w:ascii="Times New Roman" w:hAnsi="Times New Roman" w:eastAsia="宋体" w:cs="Times New Roman"/>
          <w:kern w:val="0"/>
          <w:sz w:val="24"/>
          <w:szCs w:val="24"/>
        </w:rPr>
        <w:t>的预付款，中标人必须提供相等金额的预付款担保（</w:t>
      </w:r>
      <w:r>
        <w:rPr>
          <w:rFonts w:hint="default" w:ascii="Times New Roman" w:hAnsi="Times New Roman" w:eastAsia="宋体" w:cs="Times New Roman"/>
          <w:b/>
          <w:bCs/>
          <w:color w:val="0000FF"/>
          <w:sz w:val="24"/>
          <w:szCs w:val="22"/>
        </w:rPr>
        <w:t>必须是招标人认可的银行保函，不接受保险保函或其他形式的担保</w:t>
      </w:r>
      <w:r>
        <w:rPr>
          <w:rFonts w:hint="default" w:ascii="Times New Roman" w:hAnsi="Times New Roman" w:eastAsia="宋体" w:cs="Times New Roman"/>
          <w:kern w:val="0"/>
          <w:sz w:val="24"/>
          <w:szCs w:val="24"/>
        </w:rPr>
        <w:t>），中标人无法提供担保可放弃预付款。</w:t>
      </w:r>
    </w:p>
    <w:p>
      <w:pPr>
        <w:keepNext w:val="0"/>
        <w:keepLines w:val="0"/>
        <w:pageBreakBefore w:val="0"/>
        <w:widowControl w:val="0"/>
        <w:shd w:val="clear" w:color="auto" w:fill="FFFFFF"/>
        <w:kinsoku/>
        <w:wordWrap/>
        <w:overflowPunct/>
        <w:autoSpaceDE/>
        <w:autoSpaceDN/>
        <w:bidi w:val="0"/>
        <w:adjustRightInd w:val="0"/>
        <w:snapToGrid w:val="0"/>
        <w:spacing w:line="324"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在双方办理结算手续后，招标人项目部在收到供货方提供已结算货款等额的增值税专用发票、质量证明书（</w:t>
      </w:r>
      <w:r>
        <w:rPr>
          <w:rFonts w:hint="default" w:ascii="Times New Roman" w:hAnsi="Times New Roman" w:cs="Times New Roman"/>
          <w:color w:val="0000FF"/>
          <w:sz w:val="24"/>
          <w:szCs w:val="22"/>
        </w:rPr>
        <w:t>需加盖供货方公章</w:t>
      </w:r>
      <w:r>
        <w:rPr>
          <w:rFonts w:hint="default" w:ascii="Times New Roman" w:hAnsi="Times New Roman" w:cs="Times New Roman"/>
          <w:kern w:val="0"/>
          <w:sz w:val="24"/>
          <w:szCs w:val="24"/>
        </w:rPr>
        <w:t>）等资料后10个工作日内</w:t>
      </w:r>
      <w:r>
        <w:rPr>
          <w:rFonts w:hint="default" w:ascii="Times New Roman" w:hAnsi="Times New Roman" w:cs="Times New Roman"/>
          <w:b/>
          <w:bCs/>
          <w:color w:val="FF0000"/>
          <w:kern w:val="0"/>
          <w:sz w:val="24"/>
          <w:szCs w:val="24"/>
          <w:highlight w:val="none"/>
        </w:rPr>
        <w:t>付至已结算货款的</w:t>
      </w:r>
      <w:r>
        <w:rPr>
          <w:rFonts w:hint="default" w:ascii="Times New Roman" w:hAnsi="Times New Roman" w:cs="Times New Roman"/>
          <w:b/>
          <w:bCs/>
          <w:color w:val="FF0000"/>
          <w:kern w:val="0"/>
          <w:sz w:val="24"/>
          <w:szCs w:val="24"/>
          <w:highlight w:val="none"/>
          <w:lang w:val="en-US" w:eastAsia="zh-CN"/>
        </w:rPr>
        <w:t>9</w:t>
      </w:r>
      <w:r>
        <w:rPr>
          <w:rFonts w:hint="default" w:ascii="Times New Roman" w:hAnsi="Times New Roman" w:cs="Times New Roman"/>
          <w:b/>
          <w:bCs/>
          <w:color w:val="FF0000"/>
          <w:kern w:val="0"/>
          <w:sz w:val="24"/>
          <w:szCs w:val="24"/>
          <w:highlight w:val="none"/>
        </w:rPr>
        <w:t>0%</w:t>
      </w:r>
      <w:r>
        <w:rPr>
          <w:rFonts w:hint="default" w:ascii="Times New Roman" w:hAnsi="Times New Roman" w:cs="Times New Roman"/>
          <w:b/>
          <w:bCs/>
          <w:color w:val="FF0000"/>
          <w:kern w:val="0"/>
          <w:sz w:val="24"/>
          <w:szCs w:val="24"/>
          <w:highlight w:val="none"/>
          <w:lang w:eastAsia="zh-CN"/>
        </w:rPr>
        <w:t>（</w:t>
      </w:r>
      <w:r>
        <w:rPr>
          <w:rFonts w:hint="default" w:ascii="Times New Roman" w:hAnsi="Times New Roman" w:cs="Times New Roman"/>
          <w:b/>
          <w:bCs/>
          <w:color w:val="FF0000"/>
          <w:kern w:val="0"/>
          <w:sz w:val="24"/>
          <w:szCs w:val="24"/>
          <w:highlight w:val="none"/>
          <w:lang w:val="en-US" w:eastAsia="zh-CN"/>
        </w:rPr>
        <w:t>含预付款</w:t>
      </w:r>
      <w:r>
        <w:rPr>
          <w:rFonts w:hint="default" w:ascii="Times New Roman" w:hAnsi="Times New Roman" w:cs="Times New Roman"/>
          <w:b/>
          <w:bCs/>
          <w:color w:val="FF0000"/>
          <w:kern w:val="0"/>
          <w:sz w:val="24"/>
          <w:szCs w:val="24"/>
          <w:highlight w:val="none"/>
          <w:lang w:eastAsia="zh-CN"/>
        </w:rPr>
        <w:t>）</w:t>
      </w:r>
      <w:r>
        <w:rPr>
          <w:rFonts w:hint="default" w:ascii="Times New Roman" w:hAnsi="Times New Roman" w:cs="Times New Roman"/>
          <w:b/>
          <w:bCs/>
          <w:color w:val="FF0000"/>
          <w:kern w:val="0"/>
          <w:sz w:val="24"/>
          <w:szCs w:val="24"/>
          <w:highlight w:val="none"/>
        </w:rPr>
        <w:t>，余款</w:t>
      </w:r>
      <w:r>
        <w:rPr>
          <w:rFonts w:hint="default" w:ascii="Times New Roman" w:hAnsi="Times New Roman" w:cs="Times New Roman"/>
          <w:b/>
          <w:bCs/>
          <w:color w:val="FF0000"/>
          <w:kern w:val="0"/>
          <w:sz w:val="24"/>
          <w:szCs w:val="24"/>
          <w:highlight w:val="none"/>
          <w:lang w:val="en-US" w:eastAsia="zh-CN"/>
        </w:rPr>
        <w:t>1</w:t>
      </w:r>
      <w:r>
        <w:rPr>
          <w:rFonts w:hint="default" w:ascii="Times New Roman" w:hAnsi="Times New Roman" w:cs="Times New Roman"/>
          <w:b/>
          <w:bCs/>
          <w:color w:val="FF0000"/>
          <w:kern w:val="0"/>
          <w:sz w:val="24"/>
          <w:szCs w:val="24"/>
          <w:highlight w:val="none"/>
        </w:rPr>
        <w:t>0%</w:t>
      </w: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全部材料供应供应结束</w:t>
      </w:r>
      <w:r>
        <w:rPr>
          <w:rFonts w:hint="default" w:ascii="Times New Roman" w:hAnsi="Times New Roman" w:cs="Times New Roman"/>
          <w:kern w:val="0"/>
          <w:sz w:val="24"/>
          <w:szCs w:val="24"/>
        </w:rPr>
        <w:t>后</w:t>
      </w:r>
      <w:r>
        <w:rPr>
          <w:rFonts w:hint="default" w:ascii="Times New Roman" w:hAnsi="Times New Roman" w:cs="Times New Roman"/>
          <w:kern w:val="0"/>
          <w:sz w:val="24"/>
          <w:szCs w:val="24"/>
          <w:lang w:val="en-US" w:eastAsia="zh-CN"/>
        </w:rPr>
        <w:t>并验收合格</w:t>
      </w:r>
      <w:r>
        <w:rPr>
          <w:rFonts w:hint="default" w:ascii="Times New Roman" w:hAnsi="Times New Roman" w:cs="Times New Roman"/>
          <w:kern w:val="0"/>
          <w:sz w:val="24"/>
          <w:szCs w:val="24"/>
        </w:rPr>
        <w:t>30日内无息付清。支付款项前，供货方须按付款额开具并加盖财务专用章的收款收据。</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七、招标文件的澄清</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对招标文件的任何疑问均可向招标单位联系人电话方式澄清。招标人单方自行澄清的，将以书面形式发出，并构成招标文件的一部分。</w:t>
      </w:r>
      <w:r>
        <w:rPr>
          <w:rFonts w:hint="default" w:ascii="Times New Roman" w:hAnsi="Times New Roman" w:cs="Times New Roman"/>
          <w:b/>
          <w:bCs/>
          <w:sz w:val="24"/>
          <w:szCs w:val="24"/>
        </w:rPr>
        <w:t>投标人上传投标文件前关注本公司集中采购平台相关的书面</w:t>
      </w:r>
      <w:r>
        <w:rPr>
          <w:rFonts w:hint="default" w:ascii="Times New Roman" w:hAnsi="Times New Roman" w:cs="Times New Roman"/>
          <w:b/>
          <w:bCs/>
          <w:sz w:val="24"/>
          <w:szCs w:val="24"/>
          <w:lang w:eastAsia="zh-Hans"/>
        </w:rPr>
        <w:t>澄清</w:t>
      </w:r>
      <w:r>
        <w:rPr>
          <w:rFonts w:hint="default" w:ascii="Times New Roman" w:hAnsi="Times New Roman" w:cs="Times New Roman"/>
          <w:b/>
          <w:bCs/>
          <w:sz w:val="24"/>
          <w:szCs w:val="24"/>
        </w:rPr>
        <w:t>公告</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八、投标文件的编制</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1、投标文件使用的质量、技术等规范应符合国家有关标准。</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2、除工程规范另有规定外，投标文件使用的度量单位，均采用法定计量单位。</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九、投标文件组成</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w:t>
      </w:r>
      <w:bookmarkStart w:id="6" w:name="_Hlk180251349"/>
      <w:r>
        <w:rPr>
          <w:rFonts w:hint="default" w:ascii="Times New Roman" w:hAnsi="Times New Roman" w:cs="Times New Roman"/>
          <w:sz w:val="24"/>
          <w:szCs w:val="24"/>
          <w:lang w:eastAsia="zh-Hans"/>
        </w:rPr>
        <w:t>投标文件封面</w:t>
      </w:r>
      <w:bookmarkEnd w:id="6"/>
      <w:r>
        <w:rPr>
          <w:rFonts w:hint="default" w:ascii="Times New Roman" w:hAnsi="Times New Roman" w:cs="Times New Roman"/>
          <w:sz w:val="24"/>
          <w:szCs w:val="24"/>
          <w:lang w:eastAsia="zh-Hans"/>
        </w:rPr>
        <w:t>（</w:t>
      </w:r>
      <w:bookmarkStart w:id="7" w:name="_Hlk180251328"/>
      <w:r>
        <w:rPr>
          <w:rFonts w:hint="default" w:ascii="Times New Roman" w:hAnsi="Times New Roman" w:cs="Times New Roman"/>
          <w:sz w:val="24"/>
          <w:szCs w:val="24"/>
          <w:lang w:eastAsia="zh-Hans"/>
        </w:rPr>
        <w:t>附件1</w:t>
      </w:r>
      <w:bookmarkEnd w:id="7"/>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2、投标</w:t>
      </w:r>
      <w:r>
        <w:rPr>
          <w:rFonts w:hint="default" w:ascii="Times New Roman" w:hAnsi="Times New Roman" w:cs="Times New Roman"/>
          <w:sz w:val="24"/>
          <w:szCs w:val="24"/>
          <w:lang w:val="en-US" w:eastAsia="zh-CN"/>
        </w:rPr>
        <w:t>承诺</w:t>
      </w:r>
      <w:r>
        <w:rPr>
          <w:rFonts w:hint="default" w:ascii="Times New Roman" w:hAnsi="Times New Roman" w:cs="Times New Roman"/>
          <w:sz w:val="24"/>
          <w:szCs w:val="24"/>
          <w:lang w:eastAsia="zh-Hans"/>
        </w:rPr>
        <w:t>函（</w:t>
      </w:r>
      <w:bookmarkStart w:id="8" w:name="_Hlk180252335"/>
      <w:r>
        <w:rPr>
          <w:rFonts w:hint="default" w:ascii="Times New Roman" w:hAnsi="Times New Roman" w:cs="Times New Roman"/>
          <w:sz w:val="24"/>
          <w:szCs w:val="24"/>
          <w:lang w:eastAsia="zh-Hans"/>
        </w:rPr>
        <w:t>附件2</w:t>
      </w:r>
      <w:bookmarkEnd w:id="8"/>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3、投标报价</w:t>
      </w:r>
      <w:r>
        <w:rPr>
          <w:rFonts w:hint="default" w:ascii="Times New Roman" w:hAnsi="Times New Roman" w:cs="Times New Roman"/>
          <w:sz w:val="24"/>
          <w:szCs w:val="24"/>
        </w:rPr>
        <w:t>单</w:t>
      </w:r>
      <w:r>
        <w:rPr>
          <w:rFonts w:hint="default" w:ascii="Times New Roman" w:hAnsi="Times New Roman" w:cs="Times New Roman"/>
          <w:sz w:val="24"/>
          <w:szCs w:val="24"/>
          <w:lang w:eastAsia="zh-Hans"/>
        </w:rPr>
        <w:t>（附件</w:t>
      </w:r>
      <w:r>
        <w:rPr>
          <w:rFonts w:hint="default" w:ascii="Times New Roman" w:hAnsi="Times New Roman" w:cs="Times New Roman"/>
          <w:sz w:val="24"/>
          <w:szCs w:val="24"/>
        </w:rPr>
        <w:t>3</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4、投标单位法定代表人身份证明书（附件</w:t>
      </w:r>
      <w:r>
        <w:rPr>
          <w:rFonts w:hint="default" w:ascii="Times New Roman" w:hAnsi="Times New Roman" w:cs="Times New Roman"/>
          <w:sz w:val="24"/>
          <w:szCs w:val="24"/>
        </w:rPr>
        <w:t>4</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5、授权委托书（附件</w:t>
      </w:r>
      <w:r>
        <w:rPr>
          <w:rFonts w:hint="default" w:ascii="Times New Roman" w:hAnsi="Times New Roman" w:cs="Times New Roman"/>
          <w:sz w:val="24"/>
          <w:szCs w:val="24"/>
        </w:rPr>
        <w:t>5</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6、投标单位</w:t>
      </w:r>
      <w:r>
        <w:rPr>
          <w:rFonts w:hint="default" w:ascii="Times New Roman" w:hAnsi="Times New Roman" w:cs="Times New Roman"/>
          <w:sz w:val="24"/>
          <w:szCs w:val="24"/>
        </w:rPr>
        <w:t>营业执照</w:t>
      </w:r>
      <w:r>
        <w:rPr>
          <w:rFonts w:hint="default" w:ascii="Times New Roman" w:hAnsi="Times New Roman" w:cs="Times New Roman"/>
          <w:sz w:val="24"/>
          <w:szCs w:val="24"/>
          <w:lang w:eastAsia="zh-Hans"/>
        </w:rPr>
        <w:t>（附件</w:t>
      </w:r>
      <w:r>
        <w:rPr>
          <w:rFonts w:hint="default" w:ascii="Times New Roman" w:hAnsi="Times New Roman" w:cs="Times New Roman"/>
          <w:sz w:val="24"/>
          <w:szCs w:val="24"/>
        </w:rPr>
        <w:t>6</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7、设备厂家营业执照、资质证书、设备厂盖章的经销商证明资料</w:t>
      </w:r>
      <w:r>
        <w:rPr>
          <w:rFonts w:hint="default" w:ascii="Times New Roman" w:hAnsi="Times New Roman" w:cs="Times New Roman"/>
          <w:sz w:val="24"/>
          <w:szCs w:val="24"/>
          <w:lang w:eastAsia="zh-Hans"/>
        </w:rPr>
        <w:t>（附件</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eastAsia="zh-CN"/>
        </w:rPr>
        <w:t>8</w:t>
      </w:r>
      <w:r>
        <w:rPr>
          <w:rFonts w:hint="default" w:ascii="Times New Roman" w:hAnsi="Times New Roman" w:cs="Times New Roman"/>
          <w:sz w:val="24"/>
          <w:szCs w:val="24"/>
          <w:lang w:eastAsia="zh-Hans"/>
        </w:rPr>
        <w:t>、投标保证金（汇款凭证）（附件</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十、评标方式、标准及方法</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本次招标评标标准</w:t>
      </w:r>
      <w:r>
        <w:rPr>
          <w:rFonts w:hint="default" w:ascii="Times New Roman" w:hAnsi="Times New Roman" w:cs="Times New Roman"/>
          <w:sz w:val="24"/>
          <w:szCs w:val="24"/>
          <w:lang w:eastAsia="zh-CN"/>
        </w:rPr>
        <w:t>：</w:t>
      </w:r>
      <w:r>
        <w:rPr>
          <w:rFonts w:hint="default" w:ascii="Times New Roman" w:hAnsi="Times New Roman" w:cs="Times New Roman"/>
          <w:sz w:val="24"/>
          <w:szCs w:val="24"/>
          <w:lang w:eastAsia="zh-Hans"/>
        </w:rPr>
        <w:t>在同等条件下</w:t>
      </w:r>
      <w:r>
        <w:rPr>
          <w:rFonts w:hint="default" w:ascii="Times New Roman" w:hAnsi="Times New Roman" w:cs="Times New Roman"/>
          <w:sz w:val="24"/>
          <w:szCs w:val="24"/>
          <w:lang w:val="en-US" w:eastAsia="zh-CN"/>
        </w:rPr>
        <w:t>以总价格低者优先</w:t>
      </w:r>
      <w:r>
        <w:rPr>
          <w:rFonts w:hint="default" w:ascii="Times New Roman" w:hAnsi="Times New Roman" w:cs="Times New Roman"/>
          <w:sz w:val="24"/>
          <w:szCs w:val="24"/>
          <w:lang w:eastAsia="zh-Hans"/>
        </w:rPr>
        <w:t>。</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十一、</w:t>
      </w:r>
      <w:r>
        <w:rPr>
          <w:rFonts w:hint="default" w:ascii="Times New Roman" w:hAnsi="Times New Roman" w:eastAsia="宋体" w:cs="Times New Roman"/>
          <w:b/>
          <w:bCs/>
          <w:color w:val="0000FF"/>
          <w:sz w:val="24"/>
          <w:szCs w:val="24"/>
        </w:rPr>
        <w:t>有下列情况之一，视为无效标</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（1）投标书未加盖投标人单位公章的；</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（2）投标人的授权委托人不能提供有效的授权委托书的；</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（3）逾期上传投标书的；</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（4）招标人认为投标报价严重偏离市场行情的；</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eastAsia="zh-Hans"/>
        </w:rPr>
        <w:t>（5）</w:t>
      </w:r>
      <w:r>
        <w:rPr>
          <w:rFonts w:hint="default" w:ascii="Times New Roman" w:hAnsi="Times New Roman" w:eastAsia="宋体" w:cs="Times New Roman"/>
          <w:b/>
          <w:bCs/>
          <w:color w:val="0000FF"/>
          <w:sz w:val="24"/>
          <w:szCs w:val="24"/>
          <w:lang w:eastAsia="zh-Hans"/>
        </w:rPr>
        <w:t>报价未按要求填报</w:t>
      </w:r>
      <w:r>
        <w:rPr>
          <w:rFonts w:hint="default" w:ascii="Times New Roman" w:hAnsi="Times New Roman" w:eastAsia="宋体" w:cs="Times New Roman"/>
          <w:b/>
          <w:bCs/>
          <w:color w:val="0000FF"/>
          <w:sz w:val="24"/>
          <w:szCs w:val="24"/>
        </w:rPr>
        <w:t>或擅自更改投标文件格式内容</w:t>
      </w:r>
      <w:r>
        <w:rPr>
          <w:rFonts w:hint="default" w:ascii="Times New Roman" w:hAnsi="Times New Roman" w:eastAsia="宋体" w:cs="Times New Roman"/>
          <w:b/>
          <w:bCs/>
          <w:color w:val="0000FF"/>
          <w:sz w:val="24"/>
          <w:szCs w:val="24"/>
          <w:lang w:eastAsia="zh-Hans"/>
        </w:rPr>
        <w:t>的</w:t>
      </w:r>
      <w:r>
        <w:rPr>
          <w:rFonts w:hint="default" w:ascii="Times New Roman" w:hAnsi="Times New Roman" w:eastAsia="宋体" w:cs="Times New Roman"/>
          <w:b/>
          <w:bCs/>
          <w:color w:val="0000FF"/>
          <w:sz w:val="24"/>
          <w:szCs w:val="24"/>
          <w:lang w:val="en-US" w:eastAsia="zh-CN"/>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rPr>
      </w:pPr>
      <w:r>
        <w:rPr>
          <w:rFonts w:hint="default" w:ascii="Times New Roman" w:hAnsi="Times New Roman" w:cs="Times New Roman"/>
          <w:sz w:val="24"/>
          <w:szCs w:val="24"/>
        </w:rPr>
        <w:t>（6）</w:t>
      </w:r>
      <w:r>
        <w:rPr>
          <w:rFonts w:hint="default" w:ascii="Times New Roman" w:hAnsi="Times New Roman" w:cs="Times New Roman"/>
          <w:b/>
          <w:bCs/>
          <w:color w:val="0000FF"/>
          <w:sz w:val="24"/>
          <w:szCs w:val="24"/>
        </w:rPr>
        <w:t>投标</w:t>
      </w:r>
      <w:r>
        <w:rPr>
          <w:rFonts w:hint="default" w:ascii="Times New Roman" w:hAnsi="Times New Roman" w:cs="Times New Roman"/>
          <w:b/>
          <w:bCs/>
          <w:color w:val="0000FF"/>
          <w:sz w:val="24"/>
          <w:szCs w:val="24"/>
          <w:lang w:val="en-US" w:eastAsia="zh-CN"/>
        </w:rPr>
        <w:t>总</w:t>
      </w:r>
      <w:r>
        <w:rPr>
          <w:rFonts w:hint="default" w:ascii="Times New Roman" w:hAnsi="Times New Roman" w:cs="Times New Roman"/>
          <w:b/>
          <w:bCs/>
          <w:color w:val="0000FF"/>
          <w:sz w:val="24"/>
          <w:szCs w:val="24"/>
        </w:rPr>
        <w:t>价超过</w:t>
      </w:r>
      <w:r>
        <w:rPr>
          <w:rFonts w:hint="default" w:ascii="Times New Roman" w:hAnsi="Times New Roman" w:cs="Times New Roman"/>
          <w:b/>
          <w:bCs/>
          <w:color w:val="0000FF"/>
          <w:sz w:val="24"/>
          <w:szCs w:val="24"/>
          <w:lang w:val="en-US" w:eastAsia="zh-CN"/>
        </w:rPr>
        <w:t>招标文件总</w:t>
      </w:r>
      <w:r>
        <w:rPr>
          <w:rFonts w:hint="default" w:ascii="Times New Roman" w:hAnsi="Times New Roman" w:cs="Times New Roman"/>
          <w:b/>
          <w:bCs/>
          <w:color w:val="0000FF"/>
          <w:sz w:val="24"/>
          <w:szCs w:val="24"/>
        </w:rPr>
        <w:t>价限价</w:t>
      </w:r>
      <w:r>
        <w:rPr>
          <w:rFonts w:hint="default" w:ascii="Times New Roman" w:hAnsi="Times New Roman" w:cs="Times New Roman"/>
          <w:b/>
          <w:bCs/>
          <w:color w:val="0000FF"/>
          <w:sz w:val="24"/>
          <w:szCs w:val="24"/>
          <w:lang w:val="en-US" w:eastAsia="zh-CN"/>
        </w:rPr>
        <w:t>的</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十二、特别提示</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w:t>
      </w:r>
      <w:r>
        <w:rPr>
          <w:rFonts w:hint="default" w:ascii="Times New Roman" w:hAnsi="Times New Roman" w:cs="Times New Roman"/>
          <w:sz w:val="24"/>
          <w:szCs w:val="24"/>
        </w:rPr>
        <w:t>本次招标</w:t>
      </w:r>
      <w:r>
        <w:rPr>
          <w:rFonts w:hint="default" w:ascii="Times New Roman" w:hAnsi="Times New Roman" w:cs="Times New Roman"/>
          <w:sz w:val="24"/>
          <w:szCs w:val="24"/>
          <w:lang w:eastAsia="zh-Hans"/>
        </w:rPr>
        <w:t>拟选择</w:t>
      </w:r>
      <w:r>
        <w:rPr>
          <w:rFonts w:hint="default" w:ascii="Times New Roman" w:hAnsi="Times New Roman" w:cs="Times New Roman"/>
          <w:sz w:val="24"/>
          <w:szCs w:val="24"/>
        </w:rPr>
        <w:t>1</w:t>
      </w:r>
      <w:r>
        <w:rPr>
          <w:rFonts w:hint="default" w:ascii="Times New Roman" w:hAnsi="Times New Roman" w:cs="Times New Roman"/>
          <w:sz w:val="24"/>
          <w:szCs w:val="24"/>
          <w:lang w:eastAsia="zh-Hans"/>
        </w:rPr>
        <w:t>家供货单位为中标</w:t>
      </w:r>
      <w:r>
        <w:rPr>
          <w:rFonts w:hint="default" w:ascii="Times New Roman" w:hAnsi="Times New Roman" w:cs="Times New Roman"/>
          <w:sz w:val="24"/>
          <w:szCs w:val="24"/>
          <w:lang w:val="en-US" w:eastAsia="zh-CN"/>
        </w:rPr>
        <w:t>候选</w:t>
      </w:r>
      <w:r>
        <w:rPr>
          <w:rFonts w:hint="default" w:ascii="Times New Roman" w:hAnsi="Times New Roman" w:cs="Times New Roman"/>
          <w:sz w:val="24"/>
          <w:szCs w:val="24"/>
          <w:lang w:eastAsia="zh-Hans"/>
        </w:rPr>
        <w:t>人。</w:t>
      </w:r>
    </w:p>
    <w:p>
      <w:pPr>
        <w:keepNext w:val="0"/>
        <w:keepLines w:val="0"/>
        <w:pageBreakBefore w:val="0"/>
        <w:widowControl w:val="0"/>
        <w:kinsoku/>
        <w:wordWrap/>
        <w:overflowPunct/>
        <w:autoSpaceDE/>
        <w:autoSpaceDN/>
        <w:bidi w:val="0"/>
        <w:spacing w:line="336" w:lineRule="auto"/>
        <w:ind w:firstLine="480"/>
        <w:rPr>
          <w:rFonts w:hint="default" w:ascii="Times New Roman" w:hAnsi="Times New Roman" w:cs="Times New Roman"/>
          <w:b/>
          <w:bCs/>
          <w:color w:val="FF0000"/>
          <w:sz w:val="24"/>
          <w:szCs w:val="24"/>
        </w:rPr>
      </w:pPr>
      <w:r>
        <w:rPr>
          <w:rFonts w:hint="default" w:ascii="Times New Roman" w:hAnsi="Times New Roman" w:cs="Times New Roman"/>
          <w:sz w:val="24"/>
          <w:szCs w:val="24"/>
          <w:lang w:eastAsia="zh-Hans"/>
        </w:rPr>
        <w:t>2、</w:t>
      </w:r>
      <w:r>
        <w:rPr>
          <w:rFonts w:hint="default" w:ascii="Times New Roman" w:hAnsi="Times New Roman" w:cs="Times New Roman"/>
          <w:b/>
          <w:bCs/>
          <w:color w:val="FF0000"/>
          <w:sz w:val="24"/>
          <w:szCs w:val="24"/>
          <w:lang w:eastAsia="zh-Hans"/>
        </w:rPr>
        <w:t>若2家以上有关联关系（包括：总分公司、母子公司、同一实际控制人的公司、亲属关系的公司或存在其他可能影响公平公正评标的关系）的投标单位同时投标，则仅以关联关系单位中投标报价最低的为有效标，其他关联关系单位的投标作废标处理。</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z w:val="24"/>
          <w:szCs w:val="24"/>
          <w:lang w:eastAsia="zh-Hans"/>
        </w:rPr>
        <w:t>、开标后未获得中标通知者，视为未中标，招标单位和未中标单位均不需向对方承担任何民事责任</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4、中标单位在接到中标通知（包括但不限于微信、QQ、</w:t>
      </w:r>
      <w:r>
        <w:rPr>
          <w:rFonts w:hint="eastAsia" w:cs="Times New Roman"/>
          <w:sz w:val="24"/>
          <w:szCs w:val="24"/>
          <w:lang w:val="en-US" w:eastAsia="zh-CN"/>
        </w:rPr>
        <w:t>手机</w:t>
      </w:r>
      <w:r>
        <w:rPr>
          <w:rFonts w:hint="default" w:ascii="Times New Roman" w:hAnsi="Times New Roman" w:cs="Times New Roman"/>
          <w:sz w:val="24"/>
          <w:szCs w:val="24"/>
        </w:rPr>
        <w:t>短信等形式通知）后3个工作日内，</w:t>
      </w:r>
      <w:bookmarkStart w:id="9" w:name="_Hlk82700346"/>
      <w:r>
        <w:rPr>
          <w:rFonts w:hint="default" w:ascii="Times New Roman" w:hAnsi="Times New Roman" w:cs="Times New Roman"/>
          <w:sz w:val="24"/>
          <w:szCs w:val="24"/>
        </w:rPr>
        <w:t>到</w:t>
      </w:r>
      <w:r>
        <w:rPr>
          <w:rFonts w:hint="default" w:ascii="Times New Roman" w:hAnsi="Times New Roman" w:cs="Times New Roman"/>
          <w:sz w:val="24"/>
          <w:szCs w:val="24"/>
          <w:u w:val="single"/>
        </w:rPr>
        <w:t xml:space="preserve"> </w:t>
      </w:r>
      <w:r>
        <w:rPr>
          <w:rFonts w:hint="default" w:ascii="Times New Roman" w:hAnsi="Times New Roman" w:cs="Times New Roman"/>
          <w:b/>
          <w:bCs/>
          <w:sz w:val="24"/>
          <w:szCs w:val="24"/>
          <w:u w:val="single"/>
        </w:rPr>
        <w:t>江苏省水利建设工程有限公司淮河入海水道二期滨海枢纽工程土建施工及设备安装工程项目经理部</w:t>
      </w:r>
      <w:r>
        <w:rPr>
          <w:rFonts w:hint="default" w:ascii="Times New Roman" w:hAnsi="Times New Roman" w:cs="Times New Roman"/>
          <w:sz w:val="24"/>
          <w:szCs w:val="24"/>
        </w:rPr>
        <w:t>签订合同</w:t>
      </w:r>
      <w:bookmarkEnd w:id="9"/>
      <w:r>
        <w:rPr>
          <w:rFonts w:hint="default" w:ascii="Times New Roman" w:hAnsi="Times New Roman" w:cs="Times New Roman"/>
          <w:sz w:val="24"/>
          <w:szCs w:val="24"/>
        </w:rPr>
        <w:t>，逾期不签订合同将作为自动放弃处理，并没收其投标保证金。</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5、本次</w:t>
      </w:r>
      <w:r>
        <w:rPr>
          <w:rFonts w:hint="default" w:ascii="Times New Roman" w:hAnsi="Times New Roman" w:cs="Times New Roman"/>
          <w:sz w:val="24"/>
          <w:szCs w:val="24"/>
          <w:lang w:eastAsia="zh-Hans"/>
        </w:rPr>
        <w:t>招投标</w:t>
      </w:r>
      <w:r>
        <w:rPr>
          <w:rFonts w:hint="default" w:ascii="Times New Roman" w:hAnsi="Times New Roman" w:cs="Times New Roman"/>
          <w:sz w:val="24"/>
          <w:szCs w:val="24"/>
        </w:rPr>
        <w:t>遵循投标单位自愿参与原则。一经参加投标，即视为投标单位完全同意招标条件、评标办法等招标文件的内容。</w:t>
      </w:r>
    </w:p>
    <w:p>
      <w:pPr>
        <w:keepNext w:val="0"/>
        <w:keepLines w:val="0"/>
        <w:pageBreakBefore w:val="0"/>
        <w:widowControl w:val="0"/>
        <w:kinsoku/>
        <w:wordWrap/>
        <w:overflowPunct/>
        <w:autoSpaceDE/>
        <w:autoSpaceDN/>
        <w:bidi w:val="0"/>
        <w:spacing w:line="324"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十三、其他</w:t>
      </w:r>
    </w:p>
    <w:p>
      <w:pPr>
        <w:keepNext w:val="0"/>
        <w:keepLines w:val="0"/>
        <w:pageBreakBefore w:val="0"/>
        <w:widowControl w:val="0"/>
        <w:kinsoku/>
        <w:wordWrap/>
        <w:overflowPunct/>
        <w:autoSpaceDE/>
        <w:autoSpaceDN/>
        <w:bidi w:val="0"/>
        <w:spacing w:line="324" w:lineRule="auto"/>
        <w:ind w:firstLine="480" w:firstLineChars="200"/>
        <w:rPr>
          <w:rFonts w:hint="default" w:ascii="Times New Roman" w:hAnsi="Times New Roman" w:cs="Times New Roman"/>
          <w:sz w:val="24"/>
          <w:szCs w:val="24"/>
        </w:rPr>
        <w:sectPr>
          <w:headerReference r:id="rId3" w:type="default"/>
          <w:footerReference r:id="rId4" w:type="default"/>
          <w:pgSz w:w="11906" w:h="16838"/>
          <w:pgMar w:top="1407" w:right="1134" w:bottom="1418" w:left="1134" w:header="1007" w:footer="680" w:gutter="0"/>
          <w:pgNumType w:start="1"/>
          <w:cols w:space="720" w:num="1"/>
          <w:docGrid w:type="lines" w:linePitch="312" w:charSpace="0"/>
        </w:sectPr>
      </w:pPr>
      <w:r>
        <w:rPr>
          <w:rFonts w:hint="default" w:ascii="Times New Roman" w:hAnsi="Times New Roman" w:cs="Times New Roman"/>
          <w:sz w:val="24"/>
          <w:szCs w:val="24"/>
          <w:lang w:eastAsia="zh-Hans"/>
        </w:rPr>
        <w:t>1、招标文件作</w:t>
      </w:r>
      <w:r>
        <w:rPr>
          <w:rFonts w:hint="default" w:ascii="Times New Roman" w:hAnsi="Times New Roman" w:cs="Times New Roman"/>
          <w:sz w:val="24"/>
          <w:szCs w:val="24"/>
        </w:rPr>
        <w:t>为</w:t>
      </w:r>
      <w:r>
        <w:rPr>
          <w:rFonts w:hint="default" w:ascii="Times New Roman" w:hAnsi="Times New Roman" w:cs="Times New Roman"/>
          <w:sz w:val="24"/>
          <w:szCs w:val="24"/>
          <w:lang w:eastAsia="zh-CN"/>
        </w:rPr>
        <w:t>H型钢</w:t>
      </w:r>
      <w:r>
        <w:rPr>
          <w:rFonts w:hint="default" w:ascii="Times New Roman" w:hAnsi="Times New Roman" w:cs="Times New Roman"/>
          <w:sz w:val="24"/>
          <w:szCs w:val="24"/>
        </w:rPr>
        <w:t>采购合同的组成部分。</w:t>
      </w:r>
    </w:p>
    <w:p>
      <w:pPr>
        <w:keepNext w:val="0"/>
        <w:keepLines w:val="0"/>
        <w:pageBreakBefore w:val="0"/>
        <w:widowControl w:val="0"/>
        <w:tabs>
          <w:tab w:val="left" w:pos="4536"/>
        </w:tabs>
        <w:kinsoku/>
        <w:wordWrap/>
        <w:overflowPunct/>
        <w:autoSpaceDE/>
        <w:autoSpaceDN/>
        <w:bidi w:val="0"/>
        <w:spacing w:line="360" w:lineRule="auto"/>
        <w:jc w:val="center"/>
        <w:outlineLvl w:val="0"/>
        <w:rPr>
          <w:rFonts w:hint="default" w:ascii="Times New Roman" w:hAnsi="Times New Roman" w:eastAsia="宋体" w:cs="Times New Roman"/>
          <w:sz w:val="24"/>
          <w:szCs w:val="24"/>
          <w:lang w:eastAsia="zh-CN"/>
        </w:rPr>
      </w:pPr>
      <w:r>
        <w:rPr>
          <w:rFonts w:hint="default" w:ascii="Times New Roman" w:hAnsi="Times New Roman" w:cs="Times New Roman"/>
          <w:b/>
          <w:bCs/>
          <w:sz w:val="24"/>
          <w:szCs w:val="24"/>
        </w:rPr>
        <w:t>第二章 投标文件</w:t>
      </w:r>
      <w:r>
        <w:rPr>
          <w:rFonts w:hint="default" w:ascii="Times New Roman" w:hAnsi="Times New Roman" w:cs="Times New Roman"/>
          <w:b/>
          <w:bCs/>
          <w:sz w:val="24"/>
          <w:szCs w:val="24"/>
          <w:lang w:val="en-US" w:eastAsia="zh-CN"/>
        </w:rPr>
        <w:t>附件</w:t>
      </w:r>
      <w:r>
        <w:rPr>
          <w:rFonts w:hint="default" w:ascii="Times New Roman" w:hAnsi="Times New Roman" w:cs="Times New Roman"/>
          <w:b/>
          <w:bCs/>
          <w:sz w:val="24"/>
          <w:szCs w:val="24"/>
        </w:rPr>
        <w:t>格式</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lang w:val="en-US" w:eastAsia="zh-CN"/>
        </w:rPr>
        <w:t>附件1-8</w:t>
      </w:r>
      <w:r>
        <w:rPr>
          <w:rFonts w:hint="default" w:ascii="Times New Roman" w:hAnsi="Times New Roman" w:cs="Times New Roman"/>
          <w:b/>
          <w:bCs/>
          <w:sz w:val="24"/>
          <w:szCs w:val="24"/>
          <w:lang w:eastAsia="zh-CN"/>
        </w:rPr>
        <w:t>）</w:t>
      </w:r>
    </w:p>
    <w:p>
      <w:pPr>
        <w:keepNext w:val="0"/>
        <w:keepLines w:val="0"/>
        <w:pageBreakBefore w:val="0"/>
        <w:widowControl w:val="0"/>
        <w:tabs>
          <w:tab w:val="left" w:pos="4536"/>
        </w:tabs>
        <w:kinsoku/>
        <w:wordWrap/>
        <w:overflowPunct/>
        <w:autoSpaceDE/>
        <w:autoSpaceDN/>
        <w:bidi w:val="0"/>
        <w:spacing w:line="360" w:lineRule="auto"/>
        <w:outlineLvl w:val="1"/>
        <w:rPr>
          <w:rFonts w:hint="default" w:ascii="Times New Roman" w:hAnsi="Times New Roman" w:cs="Times New Roman"/>
          <w:sz w:val="24"/>
          <w:szCs w:val="24"/>
        </w:rPr>
      </w:pPr>
      <w:bookmarkStart w:id="10" w:name="_Hlk180251965"/>
      <w:r>
        <w:rPr>
          <w:rFonts w:hint="default" w:ascii="Times New Roman" w:hAnsi="Times New Roman" w:cs="Times New Roman"/>
          <w:b/>
          <w:bCs/>
          <w:sz w:val="24"/>
          <w:szCs w:val="24"/>
          <w:lang w:eastAsia="zh-Hans"/>
        </w:rPr>
        <w:t>附件1</w:t>
      </w:r>
      <w:bookmarkEnd w:id="10"/>
      <w:r>
        <w:rPr>
          <w:rFonts w:hint="default" w:ascii="Times New Roman" w:hAnsi="Times New Roman" w:cs="Times New Roman"/>
          <w:b/>
          <w:bCs/>
          <w:sz w:val="24"/>
          <w:szCs w:val="24"/>
          <w:lang w:eastAsia="zh-Hans"/>
        </w:rPr>
        <w:t>：投标文件封面</w:t>
      </w:r>
      <w:r>
        <w:rPr>
          <w:rFonts w:hint="default" w:ascii="Times New Roman" w:hAnsi="Times New Roman" w:cs="Times New Roman"/>
          <w:b/>
          <w:bCs/>
          <w:sz w:val="24"/>
          <w:szCs w:val="24"/>
          <w:lang w:val="en-US" w:eastAsia="zh-CN"/>
        </w:rPr>
        <w:t>格式</w:t>
      </w:r>
      <w:r>
        <w:rPr>
          <w:rFonts w:hint="default" w:ascii="Times New Roman" w:hAnsi="Times New Roman" w:cs="Times New Roman"/>
          <w:sz w:val="24"/>
          <w:szCs w:val="24"/>
        </w:rPr>
        <w:t xml:space="preserve"> </w:t>
      </w:r>
    </w:p>
    <w:p>
      <w:pPr>
        <w:keepNext w:val="0"/>
        <w:keepLines w:val="0"/>
        <w:pageBreakBefore w:val="0"/>
        <w:widowControl w:val="0"/>
        <w:kinsoku/>
        <w:wordWrap/>
        <w:overflowPunct/>
        <w:autoSpaceDE/>
        <w:autoSpaceDN/>
        <w:bidi w:val="0"/>
        <w:spacing w:line="480" w:lineRule="auto"/>
        <w:jc w:val="center"/>
        <w:rPr>
          <w:rFonts w:hint="default" w:ascii="Times New Roman" w:hAnsi="Times New Roman" w:cs="Times New Roman"/>
          <w:b/>
          <w:kern w:val="0"/>
          <w:sz w:val="32"/>
          <w:szCs w:val="32"/>
          <w:u w:val="single"/>
        </w:rPr>
      </w:pPr>
    </w:p>
    <w:p>
      <w:pPr>
        <w:keepNext w:val="0"/>
        <w:keepLines w:val="0"/>
        <w:pageBreakBefore w:val="0"/>
        <w:widowControl w:val="0"/>
        <w:kinsoku/>
        <w:wordWrap/>
        <w:overflowPunct/>
        <w:autoSpaceDE/>
        <w:autoSpaceDN/>
        <w:bidi w:val="0"/>
        <w:spacing w:line="480" w:lineRule="auto"/>
        <w:jc w:val="center"/>
        <w:rPr>
          <w:rFonts w:hint="default" w:ascii="Times New Roman" w:hAnsi="Times New Roman" w:cs="Times New Roman"/>
          <w:b/>
          <w:kern w:val="0"/>
          <w:sz w:val="32"/>
          <w:szCs w:val="32"/>
        </w:rPr>
      </w:pPr>
      <w:r>
        <w:rPr>
          <w:rFonts w:hint="default" w:ascii="Times New Roman" w:hAnsi="Times New Roman" w:cs="Times New Roman"/>
          <w:b/>
          <w:kern w:val="0"/>
          <w:sz w:val="32"/>
          <w:szCs w:val="32"/>
        </w:rPr>
        <w:t>江苏省水利建设工程有限公司淮河入海水道二期</w:t>
      </w:r>
    </w:p>
    <w:p>
      <w:pPr>
        <w:keepNext w:val="0"/>
        <w:keepLines w:val="0"/>
        <w:pageBreakBefore w:val="0"/>
        <w:widowControl w:val="0"/>
        <w:kinsoku/>
        <w:wordWrap/>
        <w:overflowPunct/>
        <w:autoSpaceDE/>
        <w:autoSpaceDN/>
        <w:bidi w:val="0"/>
        <w:spacing w:line="480" w:lineRule="auto"/>
        <w:jc w:val="center"/>
        <w:rPr>
          <w:rFonts w:hint="default" w:ascii="Times New Roman" w:hAnsi="Times New Roman" w:cs="Times New Roman"/>
          <w:b/>
          <w:kern w:val="0"/>
          <w:sz w:val="32"/>
          <w:szCs w:val="32"/>
        </w:rPr>
      </w:pPr>
      <w:r>
        <w:rPr>
          <w:rFonts w:hint="default" w:ascii="Times New Roman" w:hAnsi="Times New Roman" w:cs="Times New Roman"/>
          <w:b/>
          <w:kern w:val="0"/>
          <w:sz w:val="32"/>
          <w:szCs w:val="32"/>
        </w:rPr>
        <w:t>滨海枢纽工程土建施工及设备安装工程</w:t>
      </w:r>
    </w:p>
    <w:p>
      <w:pPr>
        <w:keepNext w:val="0"/>
        <w:keepLines w:val="0"/>
        <w:pageBreakBefore w:val="0"/>
        <w:widowControl w:val="0"/>
        <w:kinsoku/>
        <w:wordWrap/>
        <w:overflowPunct/>
        <w:autoSpaceDE/>
        <w:autoSpaceDN/>
        <w:bidi w:val="0"/>
        <w:spacing w:line="360" w:lineRule="exact"/>
        <w:ind w:firstLine="562" w:firstLineChars="200"/>
        <w:jc w:val="center"/>
        <w:rPr>
          <w:rFonts w:hint="default" w:ascii="Times New Roman" w:hAnsi="Times New Roman" w:eastAsia="黑体" w:cs="Times New Roman"/>
          <w:b/>
          <w:kern w:val="0"/>
          <w:sz w:val="28"/>
          <w:szCs w:val="28"/>
        </w:rPr>
      </w:pPr>
    </w:p>
    <w:p>
      <w:pPr>
        <w:keepNext w:val="0"/>
        <w:keepLines w:val="0"/>
        <w:pageBreakBefore w:val="0"/>
        <w:widowControl w:val="0"/>
        <w:kinsoku/>
        <w:wordWrap/>
        <w:overflowPunct/>
        <w:autoSpaceDE/>
        <w:autoSpaceDN/>
        <w:bidi w:val="0"/>
        <w:jc w:val="center"/>
        <w:rPr>
          <w:rFonts w:hint="default" w:ascii="Times New Roman" w:hAnsi="Times New Roman" w:eastAsia="黑体" w:cs="Times New Roman"/>
          <w:b/>
          <w:sz w:val="40"/>
          <w:szCs w:val="40"/>
        </w:rPr>
      </w:pPr>
    </w:p>
    <w:p>
      <w:pPr>
        <w:keepNext w:val="0"/>
        <w:keepLines w:val="0"/>
        <w:pageBreakBefore w:val="0"/>
        <w:widowControl w:val="0"/>
        <w:kinsoku/>
        <w:wordWrap/>
        <w:overflowPunct/>
        <w:autoSpaceDE/>
        <w:autoSpaceDN/>
        <w:bidi w:val="0"/>
        <w:jc w:val="center"/>
        <w:rPr>
          <w:rFonts w:hint="default" w:ascii="Times New Roman" w:hAnsi="Times New Roman" w:eastAsia="黑体" w:cs="Times New Roman"/>
          <w:b/>
          <w:sz w:val="60"/>
          <w:szCs w:val="60"/>
        </w:rPr>
      </w:pPr>
      <w:r>
        <w:rPr>
          <w:rFonts w:hint="default" w:ascii="Times New Roman" w:hAnsi="Times New Roman" w:eastAsia="黑体" w:cs="Times New Roman"/>
          <w:b/>
          <w:sz w:val="60"/>
          <w:szCs w:val="60"/>
        </w:rPr>
        <w:t>H型钢采购</w:t>
      </w:r>
    </w:p>
    <w:p>
      <w:pPr>
        <w:keepNext w:val="0"/>
        <w:keepLines w:val="0"/>
        <w:pageBreakBefore w:val="0"/>
        <w:widowControl w:val="0"/>
        <w:kinsoku/>
        <w:wordWrap/>
        <w:overflowPunct/>
        <w:autoSpaceDE/>
        <w:autoSpaceDN/>
        <w:bidi w:val="0"/>
        <w:spacing w:line="360" w:lineRule="exact"/>
        <w:jc w:val="center"/>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jc w:val="center"/>
        <w:rPr>
          <w:rFonts w:hint="default" w:ascii="Times New Roman" w:hAnsi="Times New Roman" w:cs="Times New Roman"/>
          <w:b/>
          <w:sz w:val="60"/>
          <w:szCs w:val="60"/>
        </w:rPr>
      </w:pPr>
      <w:r>
        <w:rPr>
          <w:rFonts w:hint="default" w:ascii="Times New Roman" w:hAnsi="Times New Roman" w:cs="Times New Roman"/>
          <w:b/>
          <w:sz w:val="60"/>
          <w:szCs w:val="60"/>
        </w:rPr>
        <w:t>投 标 文 件</w:t>
      </w:r>
    </w:p>
    <w:p>
      <w:pPr>
        <w:keepNext w:val="0"/>
        <w:keepLines w:val="0"/>
        <w:pageBreakBefore w:val="0"/>
        <w:widowControl w:val="0"/>
        <w:kinsoku/>
        <w:wordWrap/>
        <w:overflowPunct/>
        <w:autoSpaceDE/>
        <w:autoSpaceDN/>
        <w:bidi w:val="0"/>
        <w:jc w:val="center"/>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rPr>
          <w:rFonts w:hint="default" w:ascii="Times New Roman" w:hAnsi="Times New Roman" w:cs="Times New Roman"/>
          <w:sz w:val="24"/>
          <w:szCs w:val="24"/>
        </w:rPr>
      </w:pPr>
    </w:p>
    <w:p>
      <w:pPr>
        <w:keepNext w:val="0"/>
        <w:keepLines w:val="0"/>
        <w:pageBreakBefore w:val="0"/>
        <w:widowControl w:val="0"/>
        <w:kinsoku/>
        <w:wordWrap/>
        <w:overflowPunct/>
        <w:autoSpaceDE/>
        <w:autoSpaceDN/>
        <w:bidi w:val="0"/>
        <w:spacing w:line="360" w:lineRule="exact"/>
        <w:rPr>
          <w:rFonts w:hint="default" w:ascii="Times New Roman" w:hAnsi="Times New Roman" w:cs="Times New Roman"/>
          <w:sz w:val="28"/>
          <w:szCs w:val="28"/>
        </w:rPr>
      </w:pPr>
      <w:r>
        <w:rPr>
          <w:rFonts w:hint="default" w:ascii="Times New Roman" w:hAnsi="Times New Roman" w:cs="Times New Roman"/>
          <w:sz w:val="28"/>
          <w:szCs w:val="28"/>
        </w:rPr>
        <w:t>投标单位名称（盖章）</w:t>
      </w:r>
    </w:p>
    <w:p>
      <w:pPr>
        <w:keepNext w:val="0"/>
        <w:keepLines w:val="0"/>
        <w:pageBreakBefore w:val="0"/>
        <w:widowControl w:val="0"/>
        <w:kinsoku/>
        <w:wordWrap/>
        <w:overflowPunct/>
        <w:autoSpaceDE/>
        <w:autoSpaceDN/>
        <w:bidi w:val="0"/>
        <w:spacing w:line="360" w:lineRule="exact"/>
        <w:rPr>
          <w:rFonts w:hint="default" w:ascii="Times New Roman" w:hAnsi="Times New Roman" w:cs="Times New Roman"/>
          <w:sz w:val="28"/>
          <w:szCs w:val="28"/>
        </w:rPr>
      </w:pPr>
    </w:p>
    <w:p>
      <w:pPr>
        <w:keepNext w:val="0"/>
        <w:keepLines w:val="0"/>
        <w:pageBreakBefore w:val="0"/>
        <w:widowControl w:val="0"/>
        <w:kinsoku/>
        <w:wordWrap/>
        <w:overflowPunct/>
        <w:autoSpaceDE/>
        <w:autoSpaceDN/>
        <w:bidi w:val="0"/>
        <w:spacing w:line="360" w:lineRule="exact"/>
        <w:rPr>
          <w:rFonts w:hint="default" w:ascii="Times New Roman" w:hAnsi="Times New Roman" w:cs="Times New Roman"/>
          <w:sz w:val="28"/>
          <w:szCs w:val="28"/>
        </w:rPr>
      </w:pPr>
    </w:p>
    <w:p>
      <w:pPr>
        <w:keepNext w:val="0"/>
        <w:keepLines w:val="0"/>
        <w:pageBreakBefore w:val="0"/>
        <w:widowControl w:val="0"/>
        <w:kinsoku/>
        <w:wordWrap/>
        <w:overflowPunct/>
        <w:autoSpaceDE/>
        <w:autoSpaceDN/>
        <w:bidi w:val="0"/>
        <w:spacing w:line="36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法定代表人（签章）  </w:t>
      </w:r>
    </w:p>
    <w:p>
      <w:pPr>
        <w:keepNext w:val="0"/>
        <w:keepLines w:val="0"/>
        <w:pageBreakBefore w:val="0"/>
        <w:widowControl w:val="0"/>
        <w:kinsoku/>
        <w:wordWrap/>
        <w:overflowPunct/>
        <w:autoSpaceDE/>
        <w:autoSpaceDN/>
        <w:bidi w:val="0"/>
        <w:rPr>
          <w:rFonts w:hint="default" w:ascii="Times New Roman" w:hAnsi="Times New Roman" w:cs="Times New Roman"/>
          <w:sz w:val="28"/>
          <w:szCs w:val="28"/>
        </w:rPr>
      </w:pPr>
    </w:p>
    <w:p>
      <w:pPr>
        <w:keepNext w:val="0"/>
        <w:keepLines w:val="0"/>
        <w:pageBreakBefore w:val="0"/>
        <w:widowControl w:val="0"/>
        <w:tabs>
          <w:tab w:val="left" w:pos="4536"/>
        </w:tabs>
        <w:kinsoku/>
        <w:wordWrap/>
        <w:overflowPunct/>
        <w:autoSpaceDE/>
        <w:autoSpaceDN/>
        <w:bidi w:val="0"/>
        <w:spacing w:line="360" w:lineRule="auto"/>
        <w:rPr>
          <w:rFonts w:hint="default" w:ascii="Times New Roman" w:hAnsi="Times New Roman" w:cs="Times New Roman"/>
          <w:sz w:val="24"/>
          <w:szCs w:val="24"/>
        </w:rPr>
        <w:sectPr>
          <w:footerReference r:id="rId5" w:type="default"/>
          <w:pgSz w:w="11906" w:h="16838"/>
          <w:pgMar w:top="1418" w:right="1134" w:bottom="1418" w:left="1134" w:header="567" w:footer="567" w:gutter="0"/>
          <w:pgNumType w:start="1"/>
          <w:cols w:space="720" w:num="1"/>
          <w:docGrid w:type="lines" w:linePitch="312" w:charSpace="0"/>
        </w:sectPr>
      </w:pPr>
      <w:r>
        <w:rPr>
          <w:rFonts w:hint="default" w:ascii="Times New Roman" w:hAnsi="Times New Roman" w:cs="Times New Roman"/>
          <w:kern w:val="0"/>
          <w:sz w:val="28"/>
          <w:szCs w:val="28"/>
        </w:rPr>
        <w:t>投标日期：</w:t>
      </w:r>
    </w:p>
    <w:p>
      <w:pPr>
        <w:keepNext w:val="0"/>
        <w:keepLines w:val="0"/>
        <w:pageBreakBefore w:val="0"/>
        <w:widowControl w:val="0"/>
        <w:tabs>
          <w:tab w:val="left" w:pos="4536"/>
        </w:tabs>
        <w:kinsoku/>
        <w:wordWrap/>
        <w:overflowPunct/>
        <w:autoSpaceDE/>
        <w:autoSpaceDN/>
        <w:bidi w:val="0"/>
        <w:spacing w:line="360" w:lineRule="auto"/>
        <w:outlineLvl w:val="1"/>
        <w:rPr>
          <w:rFonts w:hint="default" w:ascii="Times New Roman" w:hAnsi="Times New Roman" w:cs="Times New Roman"/>
          <w:sz w:val="24"/>
          <w:szCs w:val="24"/>
          <w:lang w:eastAsia="zh-Hans"/>
        </w:rPr>
      </w:pPr>
      <w:r>
        <w:rPr>
          <w:rFonts w:hint="default" w:ascii="Times New Roman" w:hAnsi="Times New Roman" w:cs="Times New Roman"/>
          <w:b/>
          <w:bCs/>
          <w:sz w:val="24"/>
          <w:szCs w:val="24"/>
          <w:lang w:eastAsia="zh-Hans"/>
        </w:rPr>
        <w:t>附件</w:t>
      </w:r>
      <w:r>
        <w:rPr>
          <w:rFonts w:hint="default" w:ascii="Times New Roman" w:hAnsi="Times New Roman" w:cs="Times New Roman"/>
          <w:b/>
          <w:bCs/>
          <w:sz w:val="24"/>
          <w:szCs w:val="24"/>
        </w:rPr>
        <w:t>2：投标函</w:t>
      </w:r>
    </w:p>
    <w:p>
      <w:pPr>
        <w:keepNext w:val="0"/>
        <w:keepLines w:val="0"/>
        <w:pageBreakBefore w:val="0"/>
        <w:widowControl w:val="0"/>
        <w:kinsoku/>
        <w:wordWrap/>
        <w:overflowPunct/>
        <w:autoSpaceDE/>
        <w:autoSpaceDN/>
        <w:bidi w:val="0"/>
        <w:jc w:val="center"/>
        <w:rPr>
          <w:rFonts w:hint="default" w:ascii="Times New Roman" w:hAnsi="Times New Roman" w:cs="Times New Roman"/>
          <w:b/>
          <w:sz w:val="36"/>
          <w:szCs w:val="36"/>
        </w:rPr>
      </w:pPr>
      <w:r>
        <w:rPr>
          <w:rFonts w:hint="default" w:ascii="Times New Roman" w:hAnsi="Times New Roman" w:cs="Times New Roman"/>
          <w:b/>
          <w:sz w:val="36"/>
          <w:szCs w:val="36"/>
        </w:rPr>
        <w:t xml:space="preserve">投 标 </w:t>
      </w:r>
      <w:r>
        <w:rPr>
          <w:rFonts w:hint="default" w:ascii="Times New Roman" w:hAnsi="Times New Roman" w:cs="Times New Roman"/>
          <w:b/>
          <w:sz w:val="36"/>
          <w:szCs w:val="36"/>
          <w:lang w:val="en-US" w:eastAsia="zh-CN"/>
        </w:rPr>
        <w:t xml:space="preserve">承 诺 </w:t>
      </w:r>
      <w:r>
        <w:rPr>
          <w:rFonts w:hint="default" w:ascii="Times New Roman" w:hAnsi="Times New Roman" w:cs="Times New Roman"/>
          <w:b/>
          <w:sz w:val="36"/>
          <w:szCs w:val="36"/>
        </w:rPr>
        <w:t>函</w:t>
      </w:r>
    </w:p>
    <w:p>
      <w:pPr>
        <w:keepNext w:val="0"/>
        <w:keepLines w:val="0"/>
        <w:pageBreakBefore w:val="0"/>
        <w:widowControl w:val="0"/>
        <w:kinsoku/>
        <w:wordWrap/>
        <w:overflowPunct/>
        <w:autoSpaceDE/>
        <w:autoSpaceDN/>
        <w:bidi w:val="0"/>
        <w:ind w:firstLine="360"/>
        <w:jc w:val="center"/>
        <w:rPr>
          <w:rFonts w:hint="default" w:ascii="Times New Roman" w:hAnsi="Times New Roman" w:cs="Times New Roman"/>
          <w:sz w:val="18"/>
          <w:szCs w:val="18"/>
        </w:rPr>
      </w:pPr>
    </w:p>
    <w:p>
      <w:pPr>
        <w:keepNext w:val="0"/>
        <w:keepLines w:val="0"/>
        <w:pageBreakBefore w:val="0"/>
        <w:widowControl w:val="0"/>
        <w:kinsoku/>
        <w:wordWrap/>
        <w:overflowPunct/>
        <w:autoSpaceDE/>
        <w:autoSpaceDN/>
        <w:bidi w:val="0"/>
        <w:spacing w:line="360" w:lineRule="auto"/>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江苏省水利建设工程有限公司：</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根据收到</w:t>
      </w:r>
      <w:r>
        <w:rPr>
          <w:rFonts w:hint="eastAsia" w:cs="Times New Roman"/>
          <w:kern w:val="0"/>
          <w:sz w:val="24"/>
          <w:szCs w:val="24"/>
          <w:lang w:val="en-US" w:eastAsia="zh-CN"/>
        </w:rPr>
        <w:t>的</w:t>
      </w:r>
      <w:r>
        <w:rPr>
          <w:rFonts w:hint="default" w:ascii="Times New Roman" w:hAnsi="Times New Roman" w:cs="Times New Roman"/>
          <w:kern w:val="0"/>
          <w:sz w:val="24"/>
          <w:szCs w:val="24"/>
        </w:rPr>
        <w:t>贵公司</w:t>
      </w:r>
      <w:r>
        <w:rPr>
          <w:rFonts w:hint="default" w:ascii="Times New Roman" w:hAnsi="Times New Roman" w:cs="Times New Roman"/>
          <w:b/>
          <w:bCs/>
          <w:kern w:val="0"/>
          <w:sz w:val="24"/>
          <w:szCs w:val="24"/>
          <w:u w:val="single"/>
        </w:rPr>
        <w:t>淮河入海水道二期滨海枢纽工程土建施工及设备安装</w:t>
      </w:r>
      <w:r>
        <w:rPr>
          <w:rFonts w:hint="eastAsia" w:cs="Times New Roman"/>
          <w:b/>
          <w:bCs/>
          <w:kern w:val="0"/>
          <w:sz w:val="24"/>
          <w:szCs w:val="24"/>
          <w:u w:val="single"/>
          <w:lang w:val="en-US" w:eastAsia="zh-CN"/>
        </w:rPr>
        <w:t>项目</w:t>
      </w:r>
      <w:r>
        <w:rPr>
          <w:rFonts w:hint="default" w:ascii="Times New Roman" w:hAnsi="Times New Roman" w:cs="Times New Roman"/>
          <w:b/>
          <w:bCs/>
          <w:kern w:val="0"/>
          <w:sz w:val="24"/>
          <w:szCs w:val="24"/>
        </w:rPr>
        <w:t>H型钢</w:t>
      </w:r>
      <w:r>
        <w:rPr>
          <w:rFonts w:hint="eastAsia" w:cs="Times New Roman"/>
          <w:b/>
          <w:bCs/>
          <w:kern w:val="0"/>
          <w:sz w:val="24"/>
          <w:szCs w:val="24"/>
          <w:lang w:val="en-US" w:eastAsia="zh-CN"/>
        </w:rPr>
        <w:t>采购</w:t>
      </w:r>
      <w:r>
        <w:rPr>
          <w:rFonts w:hint="default" w:ascii="Times New Roman" w:hAnsi="Times New Roman" w:cs="Times New Roman"/>
          <w:kern w:val="0"/>
          <w:sz w:val="24"/>
          <w:szCs w:val="24"/>
        </w:rPr>
        <w:t>的招标文件，我方（投标人）完全接受招标文件的要求和买卖合同的全部条款。并致函如下：</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1、我方愿意按照招标文件的一切要求，提供标书所列产品，明细见《投标报价单》。</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2、如果我方中标签约，我们将严格履行招标文件中规定的每一项要求，严格履行合同义务；如果由于我方自身失误形成的风险均由我方承担。</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3、我方再次重申：完全同意投标须知中关于“评标方式、标准、方法及特别提示”等陈述，我方认为贵公司有权单方决定中标者，还认为价格和质量、信誉和服务是中标的重要选择标准；无论贵公司是否选择我方作为中标单位，我方均尊重和认可贵公司的决定。</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4、我方投标文件（包括对招标文件承诺的内容、不同意见的偏离说明）在开标后的全过程中保持有效，不作任何更改和变动。</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5、投标文件中所有关于投标资格的文件、证明、陈述均是真实的、准确的。若有违背，我单位愿意承担由此产生的一切后果。如最终确定我方供货，我方愿意按合同条款签约。</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6、所有有关招投标的函电，请按下列地址联系：</w:t>
      </w:r>
    </w:p>
    <w:p>
      <w:pPr>
        <w:keepNext w:val="0"/>
        <w:keepLines w:val="0"/>
        <w:pageBreakBefore w:val="0"/>
        <w:widowControl w:val="0"/>
        <w:kinsoku/>
        <w:wordWrap/>
        <w:overflowPunct/>
        <w:autoSpaceDE/>
        <w:autoSpaceDN/>
        <w:bidi w:val="0"/>
        <w:spacing w:line="360" w:lineRule="auto"/>
        <w:ind w:firstLine="480" w:firstLineChars="200"/>
        <w:jc w:val="left"/>
        <w:rPr>
          <w:rFonts w:hint="default" w:ascii="Times New Roman" w:hAnsi="Times New Roman" w:cs="Times New Roman"/>
          <w:kern w:val="0"/>
          <w:sz w:val="24"/>
          <w:szCs w:val="24"/>
        </w:rPr>
      </w:pPr>
    </w:p>
    <w:p>
      <w:pPr>
        <w:keepNext w:val="0"/>
        <w:keepLines w:val="0"/>
        <w:pageBreakBefore w:val="0"/>
        <w:widowControl w:val="0"/>
        <w:tabs>
          <w:tab w:val="left" w:pos="5680"/>
        </w:tabs>
        <w:kinsoku/>
        <w:wordWrap/>
        <w:overflowPunct/>
        <w:autoSpaceDE/>
        <w:autoSpaceDN/>
        <w:bidi w:val="0"/>
        <w:spacing w:line="480" w:lineRule="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投标单位：</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邮编：</w:t>
      </w:r>
    </w:p>
    <w:p>
      <w:pPr>
        <w:keepNext w:val="0"/>
        <w:keepLines w:val="0"/>
        <w:pageBreakBefore w:val="0"/>
        <w:widowControl w:val="0"/>
        <w:tabs>
          <w:tab w:val="left" w:pos="5680"/>
        </w:tabs>
        <w:kinsoku/>
        <w:wordWrap/>
        <w:overflowPunct/>
        <w:autoSpaceDE/>
        <w:autoSpaceDN/>
        <w:bidi w:val="0"/>
        <w:spacing w:line="480" w:lineRule="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法定代表人（或委托代理人）：</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联系地址： </w:t>
      </w:r>
    </w:p>
    <w:p>
      <w:pPr>
        <w:keepNext w:val="0"/>
        <w:keepLines w:val="0"/>
        <w:pageBreakBefore w:val="0"/>
        <w:widowControl w:val="0"/>
        <w:tabs>
          <w:tab w:val="left" w:pos="5680"/>
        </w:tabs>
        <w:kinsoku/>
        <w:wordWrap/>
        <w:overflowPunct/>
        <w:autoSpaceDE/>
        <w:autoSpaceDN/>
        <w:bidi w:val="0"/>
        <w:spacing w:line="480" w:lineRule="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账户名称：</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电话： </w:t>
      </w:r>
    </w:p>
    <w:p>
      <w:pPr>
        <w:keepNext w:val="0"/>
        <w:keepLines w:val="0"/>
        <w:pageBreakBefore w:val="0"/>
        <w:widowControl w:val="0"/>
        <w:tabs>
          <w:tab w:val="left" w:pos="5680"/>
        </w:tabs>
        <w:kinsoku/>
        <w:wordWrap/>
        <w:overflowPunct/>
        <w:autoSpaceDE/>
        <w:autoSpaceDN/>
        <w:bidi w:val="0"/>
        <w:spacing w:line="480" w:lineRule="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开户银行：</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传真：</w:t>
      </w:r>
    </w:p>
    <w:p>
      <w:pPr>
        <w:keepNext w:val="0"/>
        <w:keepLines w:val="0"/>
        <w:pageBreakBefore w:val="0"/>
        <w:widowControl w:val="0"/>
        <w:tabs>
          <w:tab w:val="left" w:pos="5680"/>
        </w:tabs>
        <w:kinsoku/>
        <w:wordWrap/>
        <w:overflowPunct/>
        <w:autoSpaceDE/>
        <w:autoSpaceDN/>
        <w:bidi w:val="0"/>
        <w:spacing w:line="480" w:lineRule="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银行账号：</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投标单位（公章）：</w:t>
      </w:r>
    </w:p>
    <w:p>
      <w:pPr>
        <w:keepNext w:val="0"/>
        <w:keepLines w:val="0"/>
        <w:pageBreakBefore w:val="0"/>
        <w:widowControl w:val="0"/>
        <w:kinsoku/>
        <w:wordWrap/>
        <w:overflowPunct/>
        <w:autoSpaceDE/>
        <w:autoSpaceDN/>
        <w:bidi w:val="0"/>
        <w:spacing w:line="360" w:lineRule="auto"/>
        <w:ind w:firstLine="6360" w:firstLineChars="265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 年    月    日</w:t>
      </w:r>
    </w:p>
    <w:p>
      <w:pPr>
        <w:keepNext w:val="0"/>
        <w:keepLines w:val="0"/>
        <w:pageBreakBefore w:val="0"/>
        <w:widowControl w:val="0"/>
        <w:kinsoku/>
        <w:wordWrap/>
        <w:overflowPunct/>
        <w:autoSpaceDE/>
        <w:autoSpaceDN/>
        <w:bidi w:val="0"/>
        <w:jc w:val="left"/>
        <w:rPr>
          <w:rFonts w:hint="default" w:ascii="Times New Roman" w:hAnsi="Times New Roman" w:cs="Times New Roman"/>
          <w:b/>
          <w:bCs/>
          <w:szCs w:val="21"/>
        </w:rPr>
      </w:pPr>
      <w:r>
        <w:rPr>
          <w:rFonts w:hint="default" w:ascii="Times New Roman" w:hAnsi="Times New Roman" w:cs="Times New Roman"/>
          <w:sz w:val="24"/>
          <w:szCs w:val="24"/>
        </w:rPr>
        <w:br w:type="page"/>
      </w:r>
      <w:r>
        <w:rPr>
          <w:rFonts w:hint="default" w:ascii="Times New Roman" w:hAnsi="Times New Roman" w:cs="Times New Roman"/>
          <w:b/>
          <w:bCs/>
          <w:szCs w:val="21"/>
          <w:lang w:eastAsia="zh-Hans"/>
        </w:rPr>
        <w:t>附件3：</w:t>
      </w:r>
    </w:p>
    <w:p>
      <w:pPr>
        <w:keepNext w:val="0"/>
        <w:keepLines w:val="0"/>
        <w:pageBreakBefore w:val="0"/>
        <w:widowControl w:val="0"/>
        <w:kinsoku/>
        <w:wordWrap/>
        <w:overflowPunct/>
        <w:autoSpaceDE/>
        <w:autoSpaceDN/>
        <w:bidi w:val="0"/>
        <w:spacing w:line="336" w:lineRule="auto"/>
        <w:jc w:val="center"/>
        <w:rPr>
          <w:rFonts w:hint="default" w:ascii="Times New Roman" w:hAnsi="Times New Roman" w:cs="Times New Roman"/>
          <w:color w:val="000000"/>
          <w:kern w:val="0"/>
          <w:sz w:val="24"/>
        </w:rPr>
      </w:pPr>
      <w:r>
        <w:rPr>
          <w:rFonts w:hint="default" w:ascii="Times New Roman" w:hAnsi="Times New Roman" w:cs="Times New Roman"/>
          <w:b/>
          <w:bCs/>
          <w:color w:val="000000"/>
          <w:kern w:val="0"/>
          <w:sz w:val="36"/>
          <w:szCs w:val="36"/>
        </w:rPr>
        <w:t>投标报价单</w:t>
      </w:r>
    </w:p>
    <w:p>
      <w:pPr>
        <w:keepNext w:val="0"/>
        <w:keepLines w:val="0"/>
        <w:pageBreakBefore w:val="0"/>
        <w:widowControl w:val="0"/>
        <w:kinsoku/>
        <w:wordWrap/>
        <w:overflowPunct/>
        <w:autoSpaceDE/>
        <w:autoSpaceDN/>
        <w:bidi w:val="0"/>
        <w:spacing w:line="312" w:lineRule="auto"/>
        <w:rPr>
          <w:rFonts w:hint="default" w:ascii="Times New Roman" w:hAnsi="Times New Roman" w:cs="Times New Roman"/>
          <w:color w:val="000000"/>
          <w:kern w:val="0"/>
          <w:sz w:val="24"/>
          <w:szCs w:val="24"/>
        </w:rPr>
      </w:pPr>
      <w:r>
        <w:rPr>
          <w:rFonts w:hint="default" w:ascii="Times New Roman" w:hAnsi="Times New Roman" w:cs="Times New Roman"/>
          <w:color w:val="000000"/>
          <w:kern w:val="0"/>
          <w:sz w:val="24"/>
          <w:szCs w:val="24"/>
        </w:rPr>
        <w:t>江苏省水利建设工程有限公司：</w:t>
      </w:r>
    </w:p>
    <w:p>
      <w:pPr>
        <w:keepNext w:val="0"/>
        <w:keepLines w:val="0"/>
        <w:pageBreakBefore w:val="0"/>
        <w:widowControl w:val="0"/>
        <w:kinsoku/>
        <w:wordWrap/>
        <w:overflowPunct/>
        <w:autoSpaceDE/>
        <w:autoSpaceDN/>
        <w:bidi w:val="0"/>
        <w:spacing w:line="360" w:lineRule="auto"/>
        <w:ind w:firstLine="48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我单位拟向贵公司供应</w:t>
      </w:r>
      <w:r>
        <w:rPr>
          <w:rFonts w:hint="default" w:ascii="Times New Roman" w:hAnsi="Times New Roman" w:cs="Times New Roman"/>
          <w:b/>
          <w:bCs/>
          <w:color w:val="000000"/>
          <w:sz w:val="24"/>
          <w:szCs w:val="24"/>
          <w:u w:val="single"/>
        </w:rPr>
        <w:t>淮河入海水道二期滨海枢纽工程土建施工及设备安装工程</w:t>
      </w:r>
      <w:r>
        <w:rPr>
          <w:rFonts w:hint="default" w:ascii="Times New Roman" w:hAnsi="Times New Roman" w:cs="Times New Roman"/>
          <w:color w:val="000000"/>
          <w:sz w:val="24"/>
          <w:szCs w:val="24"/>
        </w:rPr>
        <w:t>所用的</w:t>
      </w:r>
      <w:r>
        <w:rPr>
          <w:rFonts w:hint="default" w:ascii="Times New Roman" w:hAnsi="Times New Roman" w:cs="Times New Roman"/>
          <w:color w:val="000000"/>
          <w:sz w:val="24"/>
          <w:szCs w:val="24"/>
          <w:lang w:eastAsia="zh-CN"/>
        </w:rPr>
        <w:t>H型钢</w:t>
      </w:r>
      <w:r>
        <w:rPr>
          <w:rFonts w:hint="eastAsia"/>
          <w:sz w:val="24"/>
          <w:szCs w:val="24"/>
        </w:rPr>
        <w:t>，</w:t>
      </w:r>
      <w:r>
        <w:rPr>
          <w:rFonts w:hint="eastAsia"/>
          <w:sz w:val="24"/>
          <w:szCs w:val="24"/>
          <w:lang w:val="en-US" w:eastAsia="zh-CN"/>
        </w:rPr>
        <w:t>所供的</w:t>
      </w:r>
      <w:r>
        <w:rPr>
          <w:rFonts w:hint="eastAsia"/>
          <w:sz w:val="24"/>
          <w:szCs w:val="24"/>
        </w:rPr>
        <w:t>品牌</w:t>
      </w:r>
      <w:r>
        <w:rPr>
          <w:rFonts w:hint="eastAsia"/>
          <w:sz w:val="24"/>
          <w:szCs w:val="24"/>
          <w:lang w:val="en-US" w:eastAsia="zh-CN"/>
        </w:rPr>
        <w:t>为：</w:t>
      </w:r>
      <w:r>
        <w:rPr>
          <w:rFonts w:hint="eastAsia"/>
          <w:sz w:val="24"/>
          <w:szCs w:val="24"/>
          <w:u w:val="single"/>
          <w:lang w:val="en-US" w:eastAsia="zh-CN"/>
        </w:rPr>
        <w:t xml:space="preserve">       </w:t>
      </w:r>
      <w:r>
        <w:rPr>
          <w:rFonts w:hint="eastAsia"/>
          <w:sz w:val="24"/>
          <w:szCs w:val="24"/>
          <w:lang w:val="en-US" w:eastAsia="zh-CN"/>
        </w:rPr>
        <w:t>，</w:t>
      </w:r>
      <w:r>
        <w:rPr>
          <w:rFonts w:hint="eastAsia"/>
          <w:sz w:val="24"/>
          <w:szCs w:val="24"/>
        </w:rPr>
        <w:t>具体规格、数量和</w:t>
      </w:r>
      <w:r>
        <w:rPr>
          <w:rFonts w:hint="default" w:ascii="Times New Roman" w:hAnsi="Times New Roman" w:cs="Times New Roman"/>
          <w:color w:val="000000"/>
          <w:sz w:val="24"/>
          <w:szCs w:val="24"/>
        </w:rPr>
        <w:t>价格如下：</w:t>
      </w:r>
    </w:p>
    <w:tbl>
      <w:tblPr>
        <w:tblStyle w:val="7"/>
        <w:tblW w:w="95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87"/>
        <w:gridCol w:w="882"/>
        <w:gridCol w:w="3500"/>
        <w:gridCol w:w="400"/>
        <w:gridCol w:w="1010"/>
        <w:gridCol w:w="953"/>
        <w:gridCol w:w="1350"/>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62" w:hRule="atLeast"/>
        </w:trPr>
        <w:tc>
          <w:tcPr>
            <w:tcW w:w="587"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bookmarkStart w:id="11" w:name="_Hlk95562158"/>
            <w:r>
              <w:rPr>
                <w:rFonts w:hint="default" w:ascii="Times New Roman" w:hAnsi="Times New Roman" w:cs="Times New Roman"/>
                <w:color w:val="000000"/>
                <w:sz w:val="22"/>
                <w:szCs w:val="22"/>
              </w:rPr>
              <w:t>序号</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名称</w:t>
            </w:r>
          </w:p>
        </w:tc>
        <w:tc>
          <w:tcPr>
            <w:tcW w:w="35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规格</w:t>
            </w:r>
          </w:p>
        </w:tc>
        <w:tc>
          <w:tcPr>
            <w:tcW w:w="40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单位</w:t>
            </w:r>
          </w:p>
        </w:tc>
        <w:tc>
          <w:tcPr>
            <w:tcW w:w="101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暂定</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数量</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单价</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(元</w:t>
            </w:r>
            <w:r>
              <w:rPr>
                <w:rFonts w:hint="eastAsia" w:ascii="Times New Roman" w:hAnsi="Times New Roman" w:cs="Times New Roman"/>
                <w:color w:val="000000"/>
                <w:sz w:val="22"/>
                <w:szCs w:val="22"/>
                <w:lang w:val="en-US" w:eastAsia="zh-CN"/>
              </w:rPr>
              <w:t>/吨</w:t>
            </w:r>
            <w:r>
              <w:rPr>
                <w:rFonts w:hint="default" w:ascii="Times New Roman" w:hAnsi="Times New Roman" w:cs="Times New Roman"/>
                <w:color w:val="000000"/>
                <w:sz w:val="22"/>
                <w:szCs w:val="22"/>
              </w:rPr>
              <w:t>)</w:t>
            </w: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暂定合价</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（元）</w:t>
            </w: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4.422</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4.288</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5.5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165</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342.705</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4</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4</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121</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226.996</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5</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3.7</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36</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66.0888</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6</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162</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293.058</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7</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247</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440.2034</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8</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65</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113.23</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9</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50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2.2</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95</w:t>
            </w:r>
            <w:r>
              <w:rPr>
                <w:rFonts w:hint="default" w:ascii="Times New Roman" w:hAnsi="Times New Roman" w:cs="Times New Roman"/>
                <w:color w:val="000000"/>
                <w:sz w:val="22"/>
                <w:szCs w:val="22"/>
                <w:lang w:val="en-US" w:eastAsia="zh-CN"/>
              </w:rPr>
              <w:t>根</w:t>
            </w:r>
          </w:p>
        </w:tc>
        <w:tc>
          <w:tcPr>
            <w:tcW w:w="40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1010"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155.306</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4969" w:type="dxa"/>
            <w:gridSpan w:val="3"/>
            <w:noWrap/>
            <w:vAlign w:val="center"/>
          </w:tcPr>
          <w:p>
            <w:pPr>
              <w:keepNext w:val="0"/>
              <w:keepLines w:val="0"/>
              <w:pageBreakBefore w:val="0"/>
              <w:widowControl w:val="0"/>
              <w:kinsoku/>
              <w:wordWrap/>
              <w:overflowPunct/>
              <w:autoSpaceDE/>
              <w:autoSpaceDN/>
              <w:bidi w:val="0"/>
              <w:jc w:val="center"/>
              <w:rPr>
                <w:rFonts w:hint="eastAsia" w:ascii="Times New Roman" w:hAnsi="Times New Roman" w:eastAsia="宋体" w:cs="Times New Roman"/>
                <w:color w:val="000000"/>
                <w:sz w:val="22"/>
                <w:szCs w:val="22"/>
                <w:lang w:val="en-US" w:eastAsia="zh-CN"/>
              </w:rPr>
            </w:pPr>
            <w:r>
              <w:rPr>
                <w:rFonts w:hint="eastAsia" w:cs="Times New Roman"/>
                <w:color w:val="000000"/>
                <w:sz w:val="22"/>
                <w:szCs w:val="22"/>
                <w:lang w:val="en-US" w:eastAsia="zh-CN"/>
              </w:rPr>
              <w:t>合计</w:t>
            </w:r>
          </w:p>
        </w:tc>
        <w:tc>
          <w:tcPr>
            <w:tcW w:w="40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lang w:val="en-US" w:eastAsia="zh-CN"/>
              </w:rPr>
            </w:pPr>
          </w:p>
        </w:tc>
        <w:tc>
          <w:tcPr>
            <w:tcW w:w="101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1646.2972</w:t>
            </w:r>
          </w:p>
        </w:tc>
        <w:tc>
          <w:tcPr>
            <w:tcW w:w="953"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9513" w:type="dxa"/>
            <w:gridSpan w:val="8"/>
            <w:noWrap/>
            <w:vAlign w:val="center"/>
          </w:tcPr>
          <w:p>
            <w:pPr>
              <w:pStyle w:val="2"/>
              <w:keepNext w:val="0"/>
              <w:keepLines w:val="0"/>
              <w:pageBreakBefore w:val="0"/>
              <w:widowControl w:val="0"/>
              <w:kinsoku/>
              <w:wordWrap/>
              <w:overflowPunct/>
              <w:autoSpaceDE/>
              <w:autoSpaceDN/>
              <w:bidi w:val="0"/>
              <w:spacing w:before="0" w:line="260" w:lineRule="exact"/>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合计金额(人民币大写)：</w:t>
            </w:r>
          </w:p>
        </w:tc>
      </w:tr>
      <w:bookmarkEnd w:id="11"/>
    </w:tbl>
    <w:p>
      <w:pPr>
        <w:keepNext w:val="0"/>
        <w:keepLines w:val="0"/>
        <w:pageBreakBefore w:val="0"/>
        <w:widowControl w:val="0"/>
        <w:kinsoku/>
        <w:wordWrap/>
        <w:overflowPunct/>
        <w:topLinePunct w:val="0"/>
        <w:autoSpaceDE/>
        <w:autoSpaceDN/>
        <w:bidi w:val="0"/>
        <w:spacing w:line="360" w:lineRule="auto"/>
        <w:ind w:firstLine="499" w:firstLineChars="208"/>
        <w:textAlignment w:val="auto"/>
        <w:rPr>
          <w:rFonts w:hint="default" w:ascii="Times New Roman" w:hAnsi="Times New Roman" w:cs="Times New Roman"/>
          <w:color w:val="000000"/>
          <w:kern w:val="0"/>
          <w:sz w:val="24"/>
          <w:szCs w:val="21"/>
        </w:rPr>
      </w:pPr>
      <w:r>
        <w:rPr>
          <w:rFonts w:hint="default" w:ascii="Times New Roman" w:hAnsi="Times New Roman" w:cs="Times New Roman"/>
          <w:color w:val="000000"/>
          <w:kern w:val="0"/>
          <w:sz w:val="24"/>
          <w:szCs w:val="21"/>
        </w:rPr>
        <w:t>备注：H型钢按</w:t>
      </w:r>
      <w:r>
        <w:rPr>
          <w:rFonts w:hint="default" w:ascii="Times New Roman" w:hAnsi="Times New Roman" w:cs="Times New Roman"/>
          <w:color w:val="000000"/>
          <w:sz w:val="24"/>
          <w:szCs w:val="24"/>
          <w:lang w:val="en-US" w:eastAsia="zh-CN"/>
        </w:rPr>
        <w:t>《H型钢和部分T型钢》（GB/T 11263-20</w:t>
      </w:r>
      <w:r>
        <w:rPr>
          <w:rFonts w:hint="eastAsia" w:cs="Times New Roman"/>
          <w:color w:val="000000"/>
          <w:sz w:val="24"/>
          <w:szCs w:val="24"/>
          <w:lang w:val="en-US" w:eastAsia="zh-CN"/>
        </w:rPr>
        <w:t>24</w:t>
      </w:r>
      <w:r>
        <w:rPr>
          <w:rFonts w:hint="default" w:ascii="Times New Roman" w:hAnsi="Times New Roman" w:cs="Times New Roman"/>
          <w:color w:val="000000"/>
          <w:sz w:val="24"/>
          <w:szCs w:val="24"/>
          <w:lang w:val="en-US" w:eastAsia="zh-CN"/>
        </w:rPr>
        <w:t>）</w:t>
      </w:r>
      <w:r>
        <w:rPr>
          <w:rFonts w:hint="eastAsia" w:cs="Times New Roman"/>
          <w:b w:val="0"/>
          <w:bCs w:val="0"/>
          <w:color w:val="auto"/>
          <w:sz w:val="24"/>
          <w:szCs w:val="24"/>
          <w:highlight w:val="none"/>
          <w:lang w:eastAsia="zh-CN"/>
        </w:rPr>
        <w:t>《</w:t>
      </w:r>
      <w:r>
        <w:rPr>
          <w:rFonts w:hint="default" w:ascii="Times New Roman" w:hAnsi="Times New Roman" w:cs="Times New Roman"/>
          <w:b w:val="0"/>
          <w:bCs w:val="0"/>
          <w:color w:val="auto"/>
          <w:sz w:val="24"/>
          <w:szCs w:val="24"/>
          <w:highlight w:val="none"/>
          <w:lang w:val="en-US" w:eastAsia="zh-CN"/>
        </w:rPr>
        <w:t>建筑用热轧H型钢和剖分T型钢</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cs="Times New Roman"/>
          <w:b w:val="0"/>
          <w:bCs w:val="0"/>
          <w:color w:val="auto"/>
          <w:sz w:val="24"/>
          <w:szCs w:val="24"/>
          <w:highlight w:val="none"/>
          <w:lang w:val="en-US" w:eastAsia="zh-CN"/>
        </w:rPr>
        <w:t>JG-T 581-2023</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cs="Times New Roman"/>
          <w:color w:val="000000"/>
          <w:kern w:val="0"/>
          <w:sz w:val="24"/>
          <w:szCs w:val="21"/>
        </w:rPr>
        <w:t>等规范标准要求供货。</w:t>
      </w:r>
      <w:r>
        <w:rPr>
          <w:rFonts w:hint="eastAsia" w:cs="Times New Roman"/>
          <w:b/>
          <w:bCs/>
          <w:color w:val="auto"/>
          <w:sz w:val="24"/>
          <w:szCs w:val="24"/>
          <w:lang w:val="en-US" w:eastAsia="zh-CN"/>
        </w:rPr>
        <w:t>送货到</w:t>
      </w:r>
      <w:r>
        <w:rPr>
          <w:rFonts w:hint="default" w:ascii="Times New Roman" w:hAnsi="Times New Roman" w:cs="Times New Roman"/>
          <w:b/>
          <w:bCs/>
          <w:color w:val="auto"/>
          <w:sz w:val="24"/>
          <w:szCs w:val="24"/>
        </w:rPr>
        <w:t>现场的</w:t>
      </w:r>
      <w:r>
        <w:rPr>
          <w:rFonts w:hint="eastAsia" w:cs="Times New Roman"/>
          <w:b/>
          <w:bCs/>
          <w:color w:val="auto"/>
          <w:sz w:val="24"/>
          <w:szCs w:val="24"/>
          <w:lang w:val="en-US" w:eastAsia="zh-CN"/>
        </w:rPr>
        <w:t>每根</w:t>
      </w:r>
      <w:r>
        <w:rPr>
          <w:rFonts w:hint="default" w:ascii="Times New Roman" w:hAnsi="Times New Roman" w:cs="Times New Roman"/>
          <w:b/>
          <w:bCs/>
          <w:color w:val="auto"/>
          <w:sz w:val="24"/>
          <w:szCs w:val="24"/>
        </w:rPr>
        <w:t>H型钢，把长度在明显的位置喷码显示出来</w:t>
      </w:r>
      <w:r>
        <w:rPr>
          <w:rFonts w:hint="eastAsia" w:cs="Times New Roman"/>
          <w:b/>
          <w:bCs/>
          <w:color w:val="auto"/>
          <w:sz w:val="24"/>
          <w:szCs w:val="24"/>
          <w:lang w:eastAsia="zh-CN"/>
        </w:rPr>
        <w:t>。</w:t>
      </w:r>
      <w:r>
        <w:rPr>
          <w:rFonts w:hint="default" w:ascii="Times New Roman" w:hAnsi="Times New Roman" w:cs="Times New Roman"/>
          <w:color w:val="000000"/>
          <w:kern w:val="0"/>
          <w:sz w:val="24"/>
          <w:szCs w:val="21"/>
        </w:rPr>
        <w:t>实际结算数量以双方签字验收为准，招标人对H型钢进行进场外观验收，按实扣除外观尺寸、外观质量不符合要求的H型钢。</w:t>
      </w:r>
      <w:r>
        <w:rPr>
          <w:rFonts w:hint="eastAsia" w:cs="Times New Roman"/>
          <w:b/>
          <w:bCs/>
          <w:color w:val="000000"/>
          <w:sz w:val="24"/>
          <w:szCs w:val="24"/>
          <w:lang w:val="en-US" w:eastAsia="zh-CN"/>
        </w:rPr>
        <w:t>卸货由招标人项目部负责。</w:t>
      </w:r>
    </w:p>
    <w:p>
      <w:pPr>
        <w:keepNext w:val="0"/>
        <w:keepLines w:val="0"/>
        <w:pageBreakBefore w:val="0"/>
        <w:widowControl w:val="0"/>
        <w:kinsoku/>
        <w:wordWrap/>
        <w:overflowPunct/>
        <w:topLinePunct w:val="0"/>
        <w:autoSpaceDE/>
        <w:autoSpaceDN/>
        <w:bidi w:val="0"/>
        <w:spacing w:line="360" w:lineRule="auto"/>
        <w:ind w:firstLine="499" w:firstLineChars="208"/>
        <w:textAlignment w:val="auto"/>
        <w:rPr>
          <w:rFonts w:hint="default" w:ascii="Times New Roman" w:hAnsi="Times New Roman" w:cs="Times New Roman"/>
          <w:kern w:val="0"/>
          <w:sz w:val="24"/>
          <w:szCs w:val="24"/>
        </w:rPr>
      </w:pPr>
      <w:r>
        <w:rPr>
          <w:rFonts w:hint="eastAsia" w:cs="Times New Roman"/>
          <w:color w:val="000000"/>
          <w:kern w:val="0"/>
          <w:sz w:val="24"/>
          <w:szCs w:val="21"/>
          <w:lang w:val="en-US" w:eastAsia="zh-CN"/>
        </w:rPr>
        <w:t>1</w:t>
      </w:r>
      <w:r>
        <w:rPr>
          <w:rFonts w:hint="default" w:ascii="Times New Roman" w:hAnsi="Times New Roman" w:cs="Times New Roman"/>
          <w:color w:val="000000"/>
          <w:kern w:val="0"/>
          <w:sz w:val="24"/>
          <w:szCs w:val="21"/>
        </w:rPr>
        <w:t>、</w:t>
      </w:r>
      <w:r>
        <w:rPr>
          <w:rFonts w:hint="default" w:ascii="Times New Roman" w:hAnsi="Times New Roman" w:cs="Times New Roman"/>
          <w:kern w:val="0"/>
          <w:sz w:val="24"/>
          <w:szCs w:val="21"/>
        </w:rPr>
        <w:t>以上报价为我方</w:t>
      </w:r>
      <w:r>
        <w:rPr>
          <w:rFonts w:hint="default" w:ascii="Times New Roman" w:hAnsi="Times New Roman" w:cs="Times New Roman"/>
          <w:sz w:val="24"/>
          <w:szCs w:val="24"/>
        </w:rPr>
        <w:t>送货到贵公司工地</w:t>
      </w:r>
      <w:bookmarkStart w:id="12" w:name="OLE_LINK2"/>
      <w:r>
        <w:rPr>
          <w:rFonts w:hint="default" w:ascii="Times New Roman" w:hAnsi="Times New Roman" w:cs="Times New Roman"/>
          <w:sz w:val="24"/>
          <w:szCs w:val="24"/>
        </w:rPr>
        <w:t>指定</w:t>
      </w:r>
      <w:r>
        <w:rPr>
          <w:rFonts w:hint="default" w:ascii="Times New Roman" w:hAnsi="Times New Roman" w:cs="Times New Roman"/>
          <w:color w:val="000000"/>
          <w:sz w:val="24"/>
          <w:szCs w:val="24"/>
        </w:rPr>
        <w:t>地点的价格，报价中均包含但不限于货款、</w:t>
      </w:r>
      <w:r>
        <w:rPr>
          <w:rFonts w:hint="default" w:ascii="Times New Roman" w:hAnsi="Times New Roman" w:eastAsia="宋体" w:cs="Times New Roman"/>
          <w:color w:val="000000"/>
          <w:sz w:val="24"/>
          <w:szCs w:val="24"/>
          <w:lang w:val="en-US" w:eastAsia="zh-CN"/>
        </w:rPr>
        <w:t>装车费、</w:t>
      </w:r>
      <w:r>
        <w:rPr>
          <w:rFonts w:hint="default" w:ascii="Times New Roman" w:hAnsi="Times New Roman" w:eastAsia="宋体" w:cs="Times New Roman"/>
          <w:color w:val="000000"/>
          <w:sz w:val="24"/>
          <w:szCs w:val="24"/>
        </w:rPr>
        <w:t>运输</w:t>
      </w:r>
      <w:r>
        <w:rPr>
          <w:rFonts w:hint="default" w:ascii="Times New Roman" w:hAnsi="Times New Roman" w:eastAsia="宋体" w:cs="Times New Roman"/>
          <w:color w:val="000000"/>
          <w:sz w:val="24"/>
          <w:szCs w:val="24"/>
          <w:lang w:val="en-US" w:eastAsia="zh-CN"/>
        </w:rPr>
        <w:t>费</w:t>
      </w:r>
      <w:r>
        <w:rPr>
          <w:rFonts w:hint="default" w:ascii="Times New Roman" w:hAnsi="Times New Roman" w:eastAsia="宋体" w:cs="Times New Roman"/>
          <w:color w:val="000000"/>
          <w:sz w:val="24"/>
          <w:szCs w:val="24"/>
        </w:rPr>
        <w:t>、利润、税费</w:t>
      </w:r>
      <w:r>
        <w:rPr>
          <w:rFonts w:hint="default" w:ascii="Times New Roman" w:hAnsi="Times New Roman" w:eastAsia="宋体" w:cs="Times New Roman"/>
          <w:color w:val="000000"/>
          <w:sz w:val="24"/>
          <w:szCs w:val="24"/>
          <w:lang w:val="en-US" w:eastAsia="zh-CN"/>
        </w:rPr>
        <w:t>等一切费用</w:t>
      </w:r>
      <w:r>
        <w:rPr>
          <w:rFonts w:hint="default" w:ascii="Times New Roman" w:hAnsi="Times New Roman" w:eastAsia="宋体" w:cs="Times New Roman"/>
          <w:color w:val="000000"/>
          <w:sz w:val="24"/>
          <w:szCs w:val="24"/>
        </w:rPr>
        <w:t>，并包含货物装车、运输等全过程中的安全、保险、措施等费用以及如发生质量、安全问题、工期影响等导致的赔偿和损失费用，提供税率为13%的增值税专用发票</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所有</w:t>
      </w:r>
      <w:r>
        <w:rPr>
          <w:rFonts w:hint="default" w:ascii="Times New Roman" w:hAnsi="Times New Roman" w:eastAsia="宋体" w:cs="Times New Roman"/>
          <w:color w:val="000000"/>
          <w:sz w:val="24"/>
          <w:szCs w:val="24"/>
        </w:rPr>
        <w:t>税金由</w:t>
      </w:r>
      <w:r>
        <w:rPr>
          <w:rFonts w:hint="eastAsia" w:ascii="Times New Roman" w:hAnsi="Times New Roman" w:eastAsia="宋体" w:cs="Times New Roman"/>
          <w:color w:val="000000"/>
          <w:sz w:val="24"/>
          <w:szCs w:val="24"/>
          <w:lang w:val="en-US" w:eastAsia="zh-CN"/>
        </w:rPr>
        <w:t>我方</w:t>
      </w:r>
      <w:r>
        <w:rPr>
          <w:rFonts w:hint="default" w:ascii="Times New Roman" w:hAnsi="Times New Roman" w:eastAsia="宋体" w:cs="Times New Roman"/>
          <w:color w:val="000000"/>
          <w:sz w:val="24"/>
          <w:szCs w:val="24"/>
        </w:rPr>
        <w:t>承担，</w:t>
      </w:r>
      <w:r>
        <w:rPr>
          <w:rFonts w:hint="eastAsia" w:ascii="Times New Roman" w:hAnsi="Times New Roman" w:eastAsia="宋体" w:cs="Times New Roman"/>
          <w:color w:val="000000"/>
          <w:sz w:val="24"/>
          <w:szCs w:val="24"/>
          <w:lang w:val="en-US" w:eastAsia="zh-CN"/>
        </w:rPr>
        <w:t>并</w:t>
      </w:r>
      <w:r>
        <w:rPr>
          <w:rFonts w:hint="default" w:ascii="Times New Roman" w:hAnsi="Times New Roman" w:eastAsia="宋体" w:cs="Times New Roman"/>
          <w:color w:val="000000"/>
          <w:sz w:val="24"/>
          <w:szCs w:val="24"/>
        </w:rPr>
        <w:t>包含在</w:t>
      </w:r>
      <w:r>
        <w:rPr>
          <w:rFonts w:hint="eastAsia" w:ascii="Times New Roman" w:hAnsi="Times New Roman" w:eastAsia="宋体" w:cs="Times New Roman"/>
          <w:color w:val="000000"/>
          <w:sz w:val="24"/>
          <w:szCs w:val="24"/>
          <w:lang w:val="en-US" w:eastAsia="zh-CN"/>
        </w:rPr>
        <w:t>上述</w:t>
      </w:r>
      <w:r>
        <w:rPr>
          <w:rFonts w:hint="default" w:ascii="Times New Roman" w:hAnsi="Times New Roman" w:eastAsia="宋体" w:cs="Times New Roman"/>
          <w:color w:val="000000"/>
          <w:sz w:val="24"/>
          <w:szCs w:val="24"/>
        </w:rPr>
        <w:t>价格中，</w:t>
      </w:r>
      <w:r>
        <w:rPr>
          <w:rFonts w:hint="eastAsia" w:ascii="Times New Roman" w:hAnsi="Times New Roman" w:eastAsia="宋体" w:cs="Times New Roman"/>
          <w:b/>
          <w:bCs/>
          <w:color w:val="0000FF"/>
          <w:sz w:val="24"/>
          <w:szCs w:val="24"/>
          <w:highlight w:val="none"/>
          <w:lang w:val="en-US" w:eastAsia="zh-CN"/>
        </w:rPr>
        <w:t>我方</w:t>
      </w:r>
      <w:r>
        <w:rPr>
          <w:rFonts w:hint="default" w:ascii="Times New Roman" w:hAnsi="Times New Roman" w:eastAsia="宋体" w:cs="Times New Roman"/>
          <w:b/>
          <w:bCs/>
          <w:color w:val="0000FF"/>
          <w:sz w:val="24"/>
          <w:szCs w:val="24"/>
          <w:highlight w:val="none"/>
        </w:rPr>
        <w:t>不以任何理由额外索取任何费用</w:t>
      </w:r>
      <w:r>
        <w:rPr>
          <w:rFonts w:hint="default" w:ascii="Times New Roman" w:hAnsi="Times New Roman" w:eastAsia="宋体" w:cs="Times New Roman"/>
          <w:color w:val="000000"/>
          <w:sz w:val="24"/>
          <w:szCs w:val="24"/>
        </w:rPr>
        <w:t>。</w:t>
      </w:r>
      <w:r>
        <w:rPr>
          <w:rFonts w:hint="eastAsia" w:ascii="Times New Roman" w:hAnsi="Times New Roman" w:eastAsia="宋体" w:cs="Times New Roman"/>
          <w:b/>
          <w:bCs/>
          <w:color w:val="000000"/>
          <w:sz w:val="24"/>
          <w:szCs w:val="24"/>
          <w:lang w:val="en-US" w:eastAsia="zh-CN"/>
        </w:rPr>
        <w:t>上述</w:t>
      </w:r>
      <w:r>
        <w:rPr>
          <w:rFonts w:hint="default" w:ascii="Times New Roman" w:hAnsi="Times New Roman" w:cs="Times New Roman"/>
          <w:b/>
          <w:bCs/>
          <w:sz w:val="24"/>
          <w:szCs w:val="24"/>
        </w:rPr>
        <w:t>单价为固定含税单价，供应期及供应量内单价不随市场价格变动而调整。</w:t>
      </w:r>
      <w:bookmarkEnd w:id="12"/>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kern w:val="0"/>
          <w:sz w:val="24"/>
          <w:szCs w:val="21"/>
        </w:rPr>
      </w:pPr>
      <w:r>
        <w:rPr>
          <w:rFonts w:hint="eastAsia" w:cs="Times New Roman"/>
          <w:kern w:val="0"/>
          <w:sz w:val="24"/>
          <w:szCs w:val="21"/>
          <w:lang w:val="en-US" w:eastAsia="zh-CN"/>
        </w:rPr>
        <w:t>2</w:t>
      </w:r>
      <w:r>
        <w:rPr>
          <w:rFonts w:hint="default" w:ascii="Times New Roman" w:hAnsi="Times New Roman" w:cs="Times New Roman"/>
          <w:kern w:val="0"/>
          <w:sz w:val="24"/>
          <w:szCs w:val="21"/>
        </w:rPr>
        <w:t>、我方承诺：我方提供的H型钢质量均满足相关标准的规定和招标文件的质量要求。</w:t>
      </w:r>
      <w:r>
        <w:rPr>
          <w:rFonts w:ascii="Times New Roman" w:hAnsi="Times New Roman"/>
          <w:bCs/>
          <w:sz w:val="24"/>
          <w:szCs w:val="24"/>
        </w:rPr>
        <w:t>供应过程中如有</w:t>
      </w:r>
      <w:r>
        <w:rPr>
          <w:rFonts w:ascii="Times New Roman" w:hAnsi="Times New Roman"/>
          <w:bCs/>
          <w:spacing w:val="-6"/>
          <w:sz w:val="24"/>
          <w:szCs w:val="24"/>
        </w:rPr>
        <w:t>以次充好弄虚作假的现象的</w:t>
      </w:r>
      <w:r>
        <w:rPr>
          <w:rFonts w:ascii="Times New Roman" w:hAnsi="Times New Roman"/>
          <w:bCs/>
          <w:sz w:val="24"/>
          <w:szCs w:val="24"/>
        </w:rPr>
        <w:t>贵公司可没收我方履约保证金，同时我方愿意承担</w:t>
      </w:r>
      <w:r>
        <w:rPr>
          <w:rFonts w:hint="eastAsia" w:cs="Times New Roman"/>
          <w:b/>
          <w:bCs/>
          <w:color w:val="0000FF"/>
          <w:sz w:val="24"/>
          <w:szCs w:val="24"/>
          <w:highlight w:val="none"/>
          <w:lang w:val="en-US" w:eastAsia="zh-CN"/>
        </w:rPr>
        <w:t>贰</w:t>
      </w:r>
      <w:r>
        <w:rPr>
          <w:rFonts w:hint="eastAsia" w:ascii="Times New Roman" w:hAnsi="Times New Roman" w:eastAsia="宋体" w:cs="Times New Roman"/>
          <w:b/>
          <w:bCs/>
          <w:color w:val="0000FF"/>
          <w:sz w:val="24"/>
          <w:szCs w:val="24"/>
          <w:highlight w:val="none"/>
          <w:lang w:val="en-US" w:eastAsia="zh-CN"/>
        </w:rPr>
        <w:t>拾万元</w:t>
      </w:r>
      <w:r>
        <w:rPr>
          <w:rFonts w:ascii="Times New Roman" w:hAnsi="Times New Roman"/>
          <w:bCs/>
          <w:sz w:val="24"/>
          <w:szCs w:val="24"/>
        </w:rPr>
        <w:t>诚信违约金</w:t>
      </w:r>
      <w:r>
        <w:rPr>
          <w:rFonts w:ascii="Times New Roman" w:hAnsi="Times New Roman"/>
          <w:sz w:val="24"/>
          <w:szCs w:val="24"/>
        </w:rPr>
        <w:t>。</w:t>
      </w:r>
      <w:r>
        <w:rPr>
          <w:rFonts w:hint="default" w:ascii="Times New Roman" w:hAnsi="Times New Roman" w:cs="Times New Roman"/>
          <w:kern w:val="0"/>
          <w:sz w:val="24"/>
          <w:szCs w:val="21"/>
        </w:rPr>
        <w:t>因我公司产品质量、或因我方恶意起诉而败诉或其他原因造成贵公司相关损失的（包括但不限于工程产品报废、返工返修、工期延误、鉴定费、律师费、诉讼费、差旅费等费用和损失），我方自愿赔偿贵公司一切损失，并承担相关责任。</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b w:val="0"/>
          <w:bCs w:val="0"/>
          <w:kern w:val="0"/>
          <w:sz w:val="24"/>
          <w:szCs w:val="21"/>
          <w:lang w:val="en-US" w:eastAsia="zh-CN"/>
        </w:rPr>
      </w:pPr>
      <w:r>
        <w:rPr>
          <w:rFonts w:hint="eastAsia" w:ascii="Times New Roman" w:hAnsi="Times New Roman" w:eastAsia="宋体" w:cs="Times New Roman"/>
          <w:b w:val="0"/>
          <w:bCs w:val="0"/>
          <w:kern w:val="0"/>
          <w:sz w:val="24"/>
          <w:szCs w:val="21"/>
          <w:lang w:val="en-US" w:eastAsia="zh-CN"/>
        </w:rPr>
        <w:t>3、</w:t>
      </w:r>
      <w:r>
        <w:rPr>
          <w:rFonts w:hint="default" w:ascii="Times New Roman" w:hAnsi="Times New Roman" w:eastAsia="宋体" w:cs="Times New Roman"/>
          <w:b w:val="0"/>
          <w:bCs w:val="0"/>
          <w:kern w:val="0"/>
          <w:sz w:val="24"/>
          <w:szCs w:val="21"/>
          <w:lang w:val="en-US" w:eastAsia="zh-CN"/>
        </w:rPr>
        <w:t>我单位已充分理解并无条件接受贵公司招标文件的所有要求。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color w:val="000000"/>
          <w:kern w:val="0"/>
          <w:sz w:val="24"/>
          <w:szCs w:val="21"/>
        </w:rPr>
      </w:pPr>
      <w:r>
        <w:rPr>
          <w:rFonts w:hint="eastAsia" w:cs="Times New Roman"/>
          <w:kern w:val="0"/>
          <w:sz w:val="24"/>
          <w:szCs w:val="21"/>
          <w:lang w:val="en-US" w:eastAsia="zh-CN"/>
        </w:rPr>
        <w:t>4、</w:t>
      </w:r>
      <w:r>
        <w:rPr>
          <w:rFonts w:hint="default" w:ascii="Times New Roman" w:hAnsi="Times New Roman" w:cs="Times New Roman"/>
          <w:kern w:val="0"/>
          <w:sz w:val="24"/>
          <w:szCs w:val="21"/>
        </w:rPr>
        <w:t>一旦我单位中标，我方派专人为贵公司项目部提供及时的服务，包括但不限于工程项目部供货计划的接收、供货的协调、收货签单的核对、与项目部办理结算等。</w:t>
      </w:r>
      <w:r>
        <w:rPr>
          <w:rFonts w:hint="default" w:ascii="Times New Roman" w:hAnsi="Times New Roman" w:cs="Times New Roman"/>
          <w:color w:val="000000"/>
          <w:kern w:val="0"/>
          <w:sz w:val="24"/>
          <w:szCs w:val="21"/>
        </w:rPr>
        <w:t>人员费用已考虑在投标报价中。</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ascii="Times New Roman" w:hAnsi="Times New Roman"/>
          <w:color w:val="000000"/>
          <w:sz w:val="24"/>
          <w:szCs w:val="21"/>
          <w:lang w:val="en-US" w:eastAsia="zh-CN"/>
        </w:rPr>
        <w:t>5、</w:t>
      </w:r>
      <w:r>
        <w:rPr>
          <w:rFonts w:ascii="Times New Roman" w:hAnsi="Times New Roman"/>
          <w:color w:val="000000"/>
          <w:sz w:val="24"/>
          <w:szCs w:val="21"/>
        </w:rPr>
        <w:t>报价表除</w:t>
      </w:r>
      <w:r>
        <w:rPr>
          <w:rFonts w:ascii="Times New Roman" w:hAnsi="Times New Roman"/>
          <w:bCs/>
          <w:sz w:val="24"/>
          <w:szCs w:val="24"/>
        </w:rPr>
        <w:t>盖章</w:t>
      </w:r>
      <w:r>
        <w:rPr>
          <w:rFonts w:ascii="Times New Roman" w:hAnsi="Times New Roman"/>
          <w:color w:val="000000"/>
          <w:sz w:val="24"/>
          <w:szCs w:val="21"/>
        </w:rPr>
        <w:t>扫描上传外，另外再上传一份</w:t>
      </w:r>
      <w:r>
        <w:rPr>
          <w:rFonts w:hint="eastAsia" w:ascii="Times New Roman" w:hAnsi="Times New Roman"/>
          <w:color w:val="000000"/>
          <w:sz w:val="24"/>
          <w:szCs w:val="21"/>
        </w:rPr>
        <w:t>Excel</w:t>
      </w:r>
      <w:r>
        <w:rPr>
          <w:rFonts w:hint="eastAsia" w:ascii="Times New Roman" w:hAnsi="Times New Roman" w:eastAsia="宋体" w:cs="Times New Roman"/>
          <w:b/>
          <w:bCs/>
          <w:color w:val="0000FF"/>
          <w:sz w:val="24"/>
          <w:szCs w:val="24"/>
          <w:highlight w:val="none"/>
          <w:lang w:val="en-US" w:eastAsia="zh-CN"/>
        </w:rPr>
        <w:t>电子表格文件</w:t>
      </w:r>
      <w:r>
        <w:rPr>
          <w:rFonts w:ascii="Times New Roman" w:hAnsi="Times New Roman"/>
          <w:color w:val="000000"/>
          <w:sz w:val="24"/>
          <w:szCs w:val="21"/>
        </w:rPr>
        <w:t>便于核对</w:t>
      </w:r>
      <w:r>
        <w:rPr>
          <w:rFonts w:hint="eastAsia" w:ascii="Times New Roman" w:hAnsi="Times New Roman"/>
          <w:color w:val="000000"/>
          <w:sz w:val="24"/>
          <w:szCs w:val="21"/>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sz w:val="24"/>
          <w:szCs w:val="24"/>
        </w:rPr>
      </w:pPr>
      <w:r>
        <w:rPr>
          <w:rFonts w:hint="eastAsia" w:cs="Times New Roman"/>
          <w:color w:val="000000"/>
          <w:kern w:val="0"/>
          <w:sz w:val="24"/>
          <w:szCs w:val="21"/>
          <w:lang w:val="en-US" w:eastAsia="zh-CN"/>
        </w:rPr>
        <w:t>6</w:t>
      </w:r>
      <w:r>
        <w:rPr>
          <w:rFonts w:hint="default" w:ascii="Times New Roman" w:hAnsi="Times New Roman" w:cs="Times New Roman"/>
          <w:color w:val="000000"/>
          <w:kern w:val="0"/>
          <w:sz w:val="24"/>
          <w:szCs w:val="21"/>
        </w:rPr>
        <w:t>、其他特别优惠或服务的内容（没有的可不填写，也可另附说明并加盖公章，另附说</w:t>
      </w:r>
      <w:r>
        <w:rPr>
          <w:rFonts w:hint="default" w:ascii="Times New Roman" w:hAnsi="Times New Roman" w:eastAsia="宋体" w:cs="Times New Roman"/>
          <w:b/>
          <w:bCs/>
          <w:color w:val="0000FF"/>
          <w:sz w:val="24"/>
          <w:szCs w:val="24"/>
          <w:highlight w:val="none"/>
          <w:lang w:val="en-US" w:eastAsia="zh-CN"/>
        </w:rPr>
        <w:t>明的需在本处提示</w:t>
      </w:r>
      <w:r>
        <w:rPr>
          <w:rFonts w:hint="default" w:ascii="Times New Roman" w:hAnsi="Times New Roman" w:cs="Times New Roman"/>
          <w:bCs/>
          <w:sz w:val="24"/>
          <w:szCs w:val="24"/>
        </w:rPr>
        <w:t>）</w:t>
      </w:r>
      <w:r>
        <w:rPr>
          <w:rFonts w:hint="default" w:ascii="Times New Roman" w:hAnsi="Times New Roman" w:cs="Times New Roman"/>
          <w:sz w:val="24"/>
          <w:szCs w:val="24"/>
        </w:rPr>
        <w:t>：</w:t>
      </w:r>
    </w:p>
    <w:p>
      <w:pPr>
        <w:pStyle w:val="2"/>
        <w:keepNext w:val="0"/>
        <w:keepLines w:val="0"/>
        <w:pageBreakBefore w:val="0"/>
        <w:widowControl w:val="0"/>
        <w:kinsoku/>
        <w:wordWrap/>
        <w:overflowPunct/>
        <w:autoSpaceDE/>
        <w:autoSpaceDN/>
        <w:bidi w:val="0"/>
        <w:rPr>
          <w:rFonts w:hint="default"/>
        </w:rPr>
      </w:pPr>
    </w:p>
    <w:p>
      <w:pPr>
        <w:pStyle w:val="2"/>
        <w:keepNext w:val="0"/>
        <w:keepLines w:val="0"/>
        <w:pageBreakBefore w:val="0"/>
        <w:widowControl w:val="0"/>
        <w:shd w:val="clear"/>
        <w:kinsoku/>
        <w:wordWrap/>
        <w:overflowPunct/>
        <w:topLinePunct w:val="0"/>
        <w:autoSpaceDE/>
        <w:autoSpaceDN/>
        <w:bidi w:val="0"/>
        <w:adjustRightInd/>
        <w:snapToGrid/>
        <w:spacing w:line="288" w:lineRule="auto"/>
        <w:jc w:val="both"/>
        <w:textAlignment w:val="auto"/>
      </w:pPr>
    </w:p>
    <w:p>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宋体" w:cs="Times New Roman"/>
          <w:b/>
          <w:bCs/>
          <w:sz w:val="24"/>
          <w:szCs w:val="24"/>
          <w:lang w:val="en-US" w:eastAsia="zh-CN"/>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r>
        <w:rPr>
          <w:rFonts w:hint="default" w:ascii="Times New Roman" w:hAnsi="Times New Roman" w:cs="Times New Roman"/>
          <w:b/>
          <w:bCs/>
          <w:sz w:val="24"/>
          <w:szCs w:val="24"/>
          <w:lang w:eastAsia="zh-Hans"/>
        </w:rPr>
        <w:t>附件4：法定代表人资格证明</w:t>
      </w:r>
      <w:r>
        <w:rPr>
          <w:rFonts w:hint="eastAsia" w:cs="Times New Roman"/>
          <w:b/>
          <w:bCs/>
          <w:sz w:val="24"/>
          <w:szCs w:val="24"/>
          <w:lang w:val="en-US" w:eastAsia="zh-CN"/>
        </w:rPr>
        <w:t>书</w:t>
      </w:r>
    </w:p>
    <w:p>
      <w:pPr>
        <w:keepNext w:val="0"/>
        <w:keepLines w:val="0"/>
        <w:pageBreakBefore w:val="0"/>
        <w:widowControl w:val="0"/>
        <w:kinsoku/>
        <w:wordWrap/>
        <w:overflowPunct/>
        <w:autoSpaceDE/>
        <w:autoSpaceDN/>
        <w:bidi w:val="0"/>
        <w:adjustRightInd w:val="0"/>
        <w:snapToGrid w:val="0"/>
        <w:ind w:firstLine="360"/>
        <w:jc w:val="left"/>
        <w:rPr>
          <w:rFonts w:hint="default" w:ascii="Times New Roman" w:hAnsi="Times New Roman" w:cs="Times New Roman"/>
          <w:kern w:val="0"/>
          <w:sz w:val="18"/>
          <w:szCs w:val="18"/>
        </w:rPr>
      </w:pPr>
    </w:p>
    <w:p>
      <w:pPr>
        <w:keepNext w:val="0"/>
        <w:keepLines w:val="0"/>
        <w:pageBreakBefore w:val="0"/>
        <w:widowControl w:val="0"/>
        <w:kinsoku/>
        <w:wordWrap/>
        <w:overflowPunct/>
        <w:autoSpaceDE/>
        <w:autoSpaceDN/>
        <w:bidi w:val="0"/>
        <w:adjustRightInd w:val="0"/>
        <w:snapToGrid w:val="0"/>
        <w:jc w:val="center"/>
        <w:rPr>
          <w:rFonts w:hint="default" w:ascii="Times New Roman" w:hAnsi="Times New Roman" w:cs="Times New Roman"/>
          <w:b/>
          <w:bCs/>
          <w:sz w:val="32"/>
          <w:szCs w:val="32"/>
        </w:rPr>
      </w:pPr>
      <w:r>
        <w:rPr>
          <w:rFonts w:hint="default" w:ascii="Times New Roman" w:hAnsi="Times New Roman" w:cs="Times New Roman"/>
          <w:b/>
          <w:bCs/>
          <w:sz w:val="32"/>
          <w:szCs w:val="32"/>
        </w:rPr>
        <w:t>法定代表人资格证明书</w:t>
      </w:r>
    </w:p>
    <w:p>
      <w:pPr>
        <w:pStyle w:val="4"/>
        <w:keepNext w:val="0"/>
        <w:keepLines w:val="0"/>
        <w:pageBreakBefore w:val="0"/>
        <w:widowControl w:val="0"/>
        <w:kinsoku/>
        <w:wordWrap/>
        <w:overflowPunct/>
        <w:autoSpaceDE/>
        <w:autoSpaceDN/>
        <w:bidi w:val="0"/>
        <w:adjustRightInd w:val="0"/>
        <w:snapToGrid w:val="0"/>
        <w:ind w:firstLine="360" w:firstLineChars="200"/>
        <w:rPr>
          <w:rFonts w:hint="default" w:ascii="Times New Roman" w:hAnsi="Times New Roman" w:cs="Times New Roman"/>
          <w:sz w:val="18"/>
          <w:szCs w:val="18"/>
        </w:rPr>
      </w:pPr>
    </w:p>
    <w:p>
      <w:pPr>
        <w:pStyle w:val="4"/>
        <w:keepNext w:val="0"/>
        <w:keepLines w:val="0"/>
        <w:pageBreakBefore w:val="0"/>
        <w:widowControl w:val="0"/>
        <w:kinsoku/>
        <w:wordWrap/>
        <w:overflowPunct/>
        <w:autoSpaceDE/>
        <w:autoSpaceDN/>
        <w:bidi w:val="0"/>
        <w:adjustRightInd w:val="0"/>
        <w:snapToGrid w:val="0"/>
        <w:spacing w:line="360" w:lineRule="auto"/>
        <w:rPr>
          <w:rFonts w:hint="default" w:ascii="Times New Roman" w:hAnsi="Times New Roman" w:cs="Times New Roman"/>
          <w:b/>
          <w:bCs/>
          <w:sz w:val="28"/>
          <w:szCs w:val="28"/>
        </w:rPr>
      </w:pPr>
    </w:p>
    <w:p>
      <w:pPr>
        <w:pStyle w:val="4"/>
        <w:keepNext w:val="0"/>
        <w:keepLines w:val="0"/>
        <w:pageBreakBefore w:val="0"/>
        <w:widowControl w:val="0"/>
        <w:kinsoku/>
        <w:wordWrap/>
        <w:overflowPunct/>
        <w:autoSpaceDE/>
        <w:autoSpaceDN/>
        <w:bidi w:val="0"/>
        <w:adjustRightInd w:val="0"/>
        <w:snapToGrid w:val="0"/>
        <w:spacing w:line="360" w:lineRule="auto"/>
        <w:rPr>
          <w:rFonts w:hint="default" w:ascii="Times New Roman" w:hAnsi="Times New Roman" w:cs="Times New Roman"/>
          <w:sz w:val="28"/>
          <w:szCs w:val="28"/>
        </w:rPr>
      </w:pPr>
      <w:r>
        <w:rPr>
          <w:rFonts w:hint="default" w:ascii="Times New Roman" w:hAnsi="Times New Roman" w:cs="Times New Roman"/>
          <w:b/>
          <w:bCs/>
          <w:sz w:val="28"/>
          <w:szCs w:val="28"/>
        </w:rPr>
        <w:t>江苏省水利建设工程有限公司：</w:t>
      </w:r>
    </w:p>
    <w:p>
      <w:pPr>
        <w:pStyle w:val="4"/>
        <w:keepNext w:val="0"/>
        <w:keepLines w:val="0"/>
        <w:pageBreakBefore w:val="0"/>
        <w:widowControl w:val="0"/>
        <w:kinsoku/>
        <w:wordWrap/>
        <w:overflowPunct/>
        <w:autoSpaceDE/>
        <w:autoSpaceDN/>
        <w:bidi w:val="0"/>
        <w:adjustRightInd w:val="0"/>
        <w:snapToGrid w:val="0"/>
        <w:spacing w:line="360" w:lineRule="auto"/>
        <w:ind w:firstLine="700" w:firstLineChars="250"/>
        <w:rPr>
          <w:rFonts w:hint="default" w:ascii="Times New Roman" w:hAnsi="Times New Roman" w:cs="Times New Roman"/>
          <w:sz w:val="28"/>
          <w:szCs w:val="28"/>
        </w:rPr>
      </w:pPr>
      <w:r>
        <w:rPr>
          <w:rFonts w:hint="default" w:ascii="Times New Roman" w:hAnsi="Times New Roman" w:cs="Times New Roman"/>
          <w:sz w:val="28"/>
          <w:szCs w:val="28"/>
          <w:u w:val="single"/>
        </w:rPr>
        <w:t>（姓名）</w:t>
      </w:r>
      <w:r>
        <w:rPr>
          <w:rFonts w:hint="default" w:ascii="Times New Roman" w:hAnsi="Times New Roman" w:cs="Times New Roman"/>
          <w:sz w:val="28"/>
          <w:szCs w:val="28"/>
        </w:rPr>
        <w:t>（身份证号：   ），在</w:t>
      </w:r>
      <w:r>
        <w:rPr>
          <w:rFonts w:hint="default" w:ascii="Times New Roman" w:hAnsi="Times New Roman" w:cs="Times New Roman"/>
          <w:sz w:val="28"/>
          <w:szCs w:val="28"/>
          <w:u w:val="single"/>
        </w:rPr>
        <w:t xml:space="preserve">  （投标人名称）  </w:t>
      </w:r>
      <w:r>
        <w:rPr>
          <w:rFonts w:hint="default" w:ascii="Times New Roman" w:hAnsi="Times New Roman" w:cs="Times New Roman"/>
          <w:sz w:val="28"/>
          <w:szCs w:val="28"/>
        </w:rPr>
        <w:t>担任</w:t>
      </w:r>
      <w:r>
        <w:rPr>
          <w:rFonts w:hint="default" w:ascii="Times New Roman" w:hAnsi="Times New Roman" w:cs="Times New Roman"/>
          <w:sz w:val="28"/>
          <w:szCs w:val="28"/>
          <w:u w:val="single"/>
        </w:rPr>
        <w:t xml:space="preserve">    （职务名称）  </w:t>
      </w:r>
      <w:r>
        <w:rPr>
          <w:rFonts w:hint="default" w:ascii="Times New Roman" w:hAnsi="Times New Roman" w:cs="Times New Roman"/>
          <w:sz w:val="28"/>
          <w:szCs w:val="28"/>
        </w:rPr>
        <w:t>职务，系投标人单位的法定代表人。</w:t>
      </w:r>
    </w:p>
    <w:p>
      <w:pPr>
        <w:pStyle w:val="4"/>
        <w:keepNext w:val="0"/>
        <w:keepLines w:val="0"/>
        <w:pageBreakBefore w:val="0"/>
        <w:widowControl w:val="0"/>
        <w:kinsoku/>
        <w:wordWrap/>
        <w:overflowPunct/>
        <w:autoSpaceDE/>
        <w:autoSpaceDN/>
        <w:bidi w:val="0"/>
        <w:adjustRightInd w:val="0"/>
        <w:snapToGrid w:val="0"/>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特此证明。</w:t>
      </w:r>
    </w:p>
    <w:p>
      <w:pPr>
        <w:pStyle w:val="4"/>
        <w:keepNext w:val="0"/>
        <w:keepLines w:val="0"/>
        <w:pageBreakBefore w:val="0"/>
        <w:widowControl w:val="0"/>
        <w:kinsoku/>
        <w:wordWrap/>
        <w:overflowPunct/>
        <w:autoSpaceDE/>
        <w:autoSpaceDN/>
        <w:bidi w:val="0"/>
        <w:adjustRightInd w:val="0"/>
        <w:snapToGrid w:val="0"/>
        <w:ind w:firstLine="560" w:firstLineChars="200"/>
        <w:rPr>
          <w:rFonts w:hint="default" w:ascii="Times New Roman" w:hAnsi="Times New Roman" w:cs="Times New Roman"/>
          <w:sz w:val="28"/>
          <w:szCs w:val="28"/>
        </w:rPr>
      </w:pPr>
    </w:p>
    <w:p>
      <w:pPr>
        <w:pStyle w:val="4"/>
        <w:keepNext w:val="0"/>
        <w:keepLines w:val="0"/>
        <w:pageBreakBefore w:val="0"/>
        <w:widowControl w:val="0"/>
        <w:kinsoku/>
        <w:wordWrap/>
        <w:overflowPunct/>
        <w:autoSpaceDE/>
        <w:autoSpaceDN/>
        <w:bidi w:val="0"/>
        <w:adjustRightInd w:val="0"/>
        <w:snapToGrid w:val="0"/>
        <w:ind w:firstLine="560" w:firstLineChars="200"/>
        <w:rPr>
          <w:rFonts w:hint="default" w:ascii="Times New Roman" w:hAnsi="Times New Roman" w:cs="Times New Roman"/>
          <w:sz w:val="28"/>
          <w:szCs w:val="28"/>
        </w:rPr>
      </w:pPr>
    </w:p>
    <w:p>
      <w:pPr>
        <w:pStyle w:val="4"/>
        <w:keepNext w:val="0"/>
        <w:keepLines w:val="0"/>
        <w:pageBreakBefore w:val="0"/>
        <w:widowControl w:val="0"/>
        <w:kinsoku/>
        <w:wordWrap/>
        <w:overflowPunct/>
        <w:autoSpaceDE/>
        <w:autoSpaceDN/>
        <w:bidi w:val="0"/>
        <w:adjustRightInd w:val="0"/>
        <w:snapToGrid w:val="0"/>
        <w:ind w:firstLine="560" w:firstLineChars="200"/>
        <w:rPr>
          <w:rFonts w:hint="default" w:ascii="Times New Roman" w:hAnsi="Times New Roman" w:cs="Times New Roman"/>
          <w:sz w:val="28"/>
          <w:szCs w:val="28"/>
        </w:rPr>
      </w:pPr>
    </w:p>
    <w:p>
      <w:pPr>
        <w:pStyle w:val="4"/>
        <w:keepNext w:val="0"/>
        <w:keepLines w:val="0"/>
        <w:pageBreakBefore w:val="0"/>
        <w:widowControl w:val="0"/>
        <w:kinsoku/>
        <w:wordWrap/>
        <w:overflowPunct/>
        <w:autoSpaceDE/>
        <w:autoSpaceDN/>
        <w:bidi w:val="0"/>
        <w:adjustRightInd w:val="0"/>
        <w:snapToGrid w:val="0"/>
        <w:ind w:firstLine="560" w:firstLineChars="200"/>
        <w:rPr>
          <w:rFonts w:hint="default" w:ascii="Times New Roman" w:hAnsi="Times New Roman" w:cs="Times New Roman"/>
          <w:sz w:val="28"/>
          <w:szCs w:val="28"/>
        </w:rPr>
      </w:pPr>
    </w:p>
    <w:p>
      <w:pPr>
        <w:pStyle w:val="4"/>
        <w:keepNext w:val="0"/>
        <w:keepLines w:val="0"/>
        <w:pageBreakBefore w:val="0"/>
        <w:widowControl w:val="0"/>
        <w:kinsoku/>
        <w:wordWrap/>
        <w:overflowPunct/>
        <w:autoSpaceDE/>
        <w:autoSpaceDN/>
        <w:bidi w:val="0"/>
        <w:adjustRightInd w:val="0"/>
        <w:snapToGrid w:val="0"/>
        <w:spacing w:line="480" w:lineRule="auto"/>
        <w:ind w:left="4410" w:leftChars="2100"/>
        <w:rPr>
          <w:rFonts w:hint="default" w:ascii="Times New Roman" w:hAnsi="Times New Roman" w:cs="Times New Roman"/>
          <w:sz w:val="28"/>
          <w:szCs w:val="28"/>
        </w:rPr>
      </w:pPr>
      <w:r>
        <w:rPr>
          <w:rFonts w:hint="default" w:ascii="Times New Roman" w:hAnsi="Times New Roman" w:cs="Times New Roman"/>
          <w:sz w:val="28"/>
          <w:szCs w:val="28"/>
        </w:rPr>
        <w:t>投标单位：(盖章)</w:t>
      </w:r>
    </w:p>
    <w:p>
      <w:pPr>
        <w:pStyle w:val="4"/>
        <w:keepNext w:val="0"/>
        <w:keepLines w:val="0"/>
        <w:pageBreakBefore w:val="0"/>
        <w:widowControl w:val="0"/>
        <w:kinsoku/>
        <w:wordWrap/>
        <w:overflowPunct/>
        <w:autoSpaceDE/>
        <w:autoSpaceDN/>
        <w:bidi w:val="0"/>
        <w:adjustRightInd w:val="0"/>
        <w:snapToGrid w:val="0"/>
        <w:spacing w:line="480" w:lineRule="auto"/>
        <w:ind w:left="4410" w:leftChars="2100"/>
        <w:rPr>
          <w:rFonts w:hint="default" w:ascii="Times New Roman" w:hAnsi="Times New Roman" w:cs="Times New Roman"/>
          <w:sz w:val="28"/>
          <w:szCs w:val="28"/>
        </w:rPr>
      </w:pPr>
      <w:r>
        <w:rPr>
          <w:rFonts w:hint="default" w:ascii="Times New Roman" w:hAnsi="Times New Roman" w:cs="Times New Roman"/>
          <w:sz w:val="28"/>
          <w:szCs w:val="28"/>
        </w:rPr>
        <w:t>投标单位法定代表人签名：</w:t>
      </w:r>
    </w:p>
    <w:p>
      <w:pPr>
        <w:pStyle w:val="4"/>
        <w:keepNext w:val="0"/>
        <w:keepLines w:val="0"/>
        <w:pageBreakBefore w:val="0"/>
        <w:widowControl w:val="0"/>
        <w:kinsoku/>
        <w:wordWrap/>
        <w:overflowPunct/>
        <w:autoSpaceDE/>
        <w:autoSpaceDN/>
        <w:bidi w:val="0"/>
        <w:adjustRightInd w:val="0"/>
        <w:snapToGrid w:val="0"/>
        <w:spacing w:line="480" w:lineRule="auto"/>
        <w:ind w:left="4410" w:leftChars="2100"/>
        <w:jc w:val="left"/>
        <w:rPr>
          <w:rFonts w:hint="default" w:ascii="Times New Roman" w:hAnsi="Times New Roman" w:cs="Times New Roman"/>
          <w:sz w:val="28"/>
          <w:szCs w:val="28"/>
        </w:rPr>
      </w:pPr>
      <w:r>
        <w:rPr>
          <w:rFonts w:hint="default" w:ascii="Times New Roman" w:hAnsi="Times New Roman" w:cs="Times New Roman"/>
          <w:sz w:val="28"/>
          <w:szCs w:val="28"/>
        </w:rPr>
        <w:t>日    期：     年   月   日</w:t>
      </w:r>
    </w:p>
    <w:p>
      <w:pPr>
        <w:keepNext w:val="0"/>
        <w:keepLines w:val="0"/>
        <w:pageBreakBefore w:val="0"/>
        <w:widowControl w:val="0"/>
        <w:kinsoku/>
        <w:wordWrap/>
        <w:overflowPunct/>
        <w:autoSpaceDE/>
        <w:autoSpaceDN/>
        <w:bidi w:val="0"/>
        <w:adjustRightInd w:val="0"/>
        <w:snapToGrid w:val="0"/>
        <w:ind w:firstLine="560" w:firstLineChars="200"/>
        <w:rPr>
          <w:rFonts w:hint="default" w:ascii="Times New Roman" w:hAnsi="Times New Roman" w:cs="Times New Roman"/>
          <w:sz w:val="24"/>
          <w:szCs w:val="24"/>
        </w:rPr>
      </w:pPr>
      <w:r>
        <w:rPr>
          <w:rFonts w:hint="default" w:ascii="Times New Roman" w:hAnsi="Times New Roman" w:cs="Times New Roman"/>
          <w:sz w:val="28"/>
          <w:szCs w:val="28"/>
        </w:rPr>
        <w:t>附：法定代表人身份证复印件</w:t>
      </w:r>
    </w:p>
    <w:p>
      <w:pPr>
        <w:keepNext w:val="0"/>
        <w:keepLines w:val="0"/>
        <w:pageBreakBefore w:val="0"/>
        <w:widowControl w:val="0"/>
        <w:kinsoku/>
        <w:wordWrap/>
        <w:overflowPunct/>
        <w:autoSpaceDE/>
        <w:autoSpaceDN/>
        <w:bidi w:val="0"/>
        <w:adjustRightInd w:val="0"/>
        <w:snapToGrid w:val="0"/>
        <w:jc w:val="left"/>
        <w:rPr>
          <w:rFonts w:hint="default" w:ascii="Times New Roman" w:hAnsi="Times New Roman" w:cs="Times New Roman"/>
          <w:b/>
          <w:bCs/>
          <w:kern w:val="0"/>
          <w:sz w:val="32"/>
          <w:szCs w:val="32"/>
        </w:rPr>
      </w:pPr>
      <w:r>
        <w:rPr>
          <w:rFonts w:hint="default" w:ascii="Times New Roman" w:hAnsi="Times New Roman" w:cs="Times New Roman"/>
          <w:sz w:val="24"/>
          <w:szCs w:val="24"/>
        </w:rPr>
        <w:br w:type="page"/>
      </w:r>
      <w:r>
        <w:rPr>
          <w:rFonts w:hint="default" w:ascii="Times New Roman" w:hAnsi="Times New Roman" w:cs="Times New Roman"/>
          <w:b/>
          <w:bCs/>
          <w:sz w:val="24"/>
          <w:szCs w:val="24"/>
          <w:lang w:eastAsia="zh-Hans"/>
        </w:rPr>
        <w:t>附件5：授权委托书</w:t>
      </w:r>
    </w:p>
    <w:p>
      <w:pPr>
        <w:keepNext w:val="0"/>
        <w:keepLines w:val="0"/>
        <w:pageBreakBefore w:val="0"/>
        <w:widowControl w:val="0"/>
        <w:kinsoku/>
        <w:wordWrap/>
        <w:overflowPunct/>
        <w:autoSpaceDE/>
        <w:autoSpaceDN/>
        <w:bidi w:val="0"/>
        <w:ind w:firstLine="361"/>
        <w:rPr>
          <w:rFonts w:hint="default" w:ascii="Times New Roman" w:hAnsi="Times New Roman" w:cs="Times New Roman"/>
          <w:b/>
          <w:sz w:val="18"/>
          <w:szCs w:val="18"/>
        </w:rPr>
      </w:pPr>
    </w:p>
    <w:p>
      <w:pPr>
        <w:keepNext w:val="0"/>
        <w:keepLines w:val="0"/>
        <w:pageBreakBefore w:val="0"/>
        <w:widowControl w:val="0"/>
        <w:kinsoku/>
        <w:wordWrap/>
        <w:overflowPunct/>
        <w:autoSpaceDE/>
        <w:autoSpaceDN/>
        <w:bidi w:val="0"/>
        <w:adjustRightInd w:val="0"/>
        <w:snapToGrid w:val="0"/>
        <w:ind w:firstLine="643"/>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授权委托书</w:t>
      </w:r>
    </w:p>
    <w:p>
      <w:pPr>
        <w:keepNext w:val="0"/>
        <w:keepLines w:val="0"/>
        <w:pageBreakBefore w:val="0"/>
        <w:widowControl w:val="0"/>
        <w:kinsoku/>
        <w:wordWrap/>
        <w:overflowPunct/>
        <w:autoSpaceDE/>
        <w:autoSpaceDN/>
        <w:bidi w:val="0"/>
        <w:adjustRightInd w:val="0"/>
        <w:snapToGrid w:val="0"/>
        <w:spacing w:line="360" w:lineRule="auto"/>
        <w:ind w:firstLine="118" w:firstLineChars="49"/>
        <w:jc w:val="left"/>
        <w:rPr>
          <w:rFonts w:hint="default" w:ascii="Times New Roman" w:hAnsi="Times New Roman" w:cs="Times New Roman"/>
          <w:b/>
          <w:bCs/>
          <w:kern w:val="0"/>
          <w:sz w:val="24"/>
          <w:szCs w:val="24"/>
          <w:u w:val="single"/>
        </w:rPr>
      </w:pPr>
    </w:p>
    <w:p>
      <w:pPr>
        <w:keepNext w:val="0"/>
        <w:keepLines w:val="0"/>
        <w:pageBreakBefore w:val="0"/>
        <w:widowControl w:val="0"/>
        <w:kinsoku/>
        <w:wordWrap/>
        <w:overflowPunct/>
        <w:autoSpaceDE/>
        <w:autoSpaceDN/>
        <w:bidi w:val="0"/>
        <w:adjustRightInd w:val="0"/>
        <w:snapToGrid w:val="0"/>
        <w:spacing w:line="360" w:lineRule="auto"/>
        <w:ind w:firstLine="118" w:firstLineChars="49"/>
        <w:jc w:val="left"/>
        <w:rPr>
          <w:rFonts w:hint="default" w:ascii="Times New Roman" w:hAnsi="Times New Roman" w:cs="Times New Roman"/>
          <w:b/>
          <w:bCs/>
          <w:kern w:val="0"/>
          <w:sz w:val="24"/>
          <w:szCs w:val="24"/>
          <w:u w:val="single"/>
        </w:rPr>
      </w:pPr>
      <w:r>
        <w:rPr>
          <w:rFonts w:hint="default" w:ascii="Times New Roman" w:hAnsi="Times New Roman" w:cs="Times New Roman"/>
          <w:b/>
          <w:bCs/>
          <w:kern w:val="0"/>
          <w:sz w:val="24"/>
          <w:szCs w:val="24"/>
          <w:u w:val="single"/>
        </w:rPr>
        <w:t>江苏省水利建设工程有限公司</w:t>
      </w:r>
      <w:r>
        <w:rPr>
          <w:rFonts w:hint="default" w:ascii="Times New Roman" w:hAnsi="Times New Roman" w:cs="Times New Roman"/>
          <w:b/>
          <w:bCs/>
          <w:kern w:val="0"/>
          <w:sz w:val="24"/>
          <w:szCs w:val="24"/>
        </w:rPr>
        <w:t>：</w:t>
      </w:r>
    </w:p>
    <w:p>
      <w:pPr>
        <w:keepNext w:val="0"/>
        <w:keepLines w:val="0"/>
        <w:pageBreakBefore w:val="0"/>
        <w:widowControl w:val="0"/>
        <w:kinsoku/>
        <w:wordWrap/>
        <w:overflowPunct/>
        <w:topLinePunct/>
        <w:autoSpaceDE/>
        <w:autoSpaceDN/>
        <w:bidi w:val="0"/>
        <w:adjustRightInd w:val="0"/>
        <w:snapToGrid w:val="0"/>
        <w:spacing w:line="360"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本人</w:t>
      </w:r>
      <w:r>
        <w:rPr>
          <w:rFonts w:hint="default" w:ascii="Times New Roman" w:hAnsi="Times New Roman" w:cs="Times New Roman"/>
          <w:kern w:val="0"/>
          <w:sz w:val="24"/>
          <w:szCs w:val="24"/>
          <w:u w:val="single"/>
        </w:rPr>
        <w:t>（姓名）</w:t>
      </w:r>
      <w:r>
        <w:rPr>
          <w:rFonts w:hint="default" w:ascii="Times New Roman" w:hAnsi="Times New Roman" w:cs="Times New Roman"/>
          <w:kern w:val="0"/>
          <w:sz w:val="24"/>
          <w:szCs w:val="24"/>
        </w:rPr>
        <w:t>，系</w:t>
      </w:r>
      <w:r>
        <w:rPr>
          <w:rFonts w:hint="default" w:ascii="Times New Roman" w:hAnsi="Times New Roman" w:cs="Times New Roman"/>
          <w:kern w:val="0"/>
          <w:sz w:val="24"/>
          <w:szCs w:val="24"/>
          <w:u w:val="single"/>
        </w:rPr>
        <w:t>（投标人单位名称）</w:t>
      </w:r>
      <w:r>
        <w:rPr>
          <w:rFonts w:hint="default" w:ascii="Times New Roman" w:hAnsi="Times New Roman" w:cs="Times New Roman"/>
          <w:kern w:val="0"/>
          <w:sz w:val="24"/>
          <w:szCs w:val="24"/>
        </w:rPr>
        <w:t>的法定代表人，现委托</w:t>
      </w:r>
      <w:r>
        <w:rPr>
          <w:rFonts w:hint="default" w:ascii="Times New Roman" w:hAnsi="Times New Roman" w:cs="Times New Roman"/>
          <w:kern w:val="0"/>
          <w:sz w:val="24"/>
          <w:szCs w:val="24"/>
          <w:u w:val="single"/>
        </w:rPr>
        <w:t xml:space="preserve">        （姓名）</w:t>
      </w:r>
      <w:r>
        <w:rPr>
          <w:rFonts w:hint="default" w:ascii="Times New Roman" w:hAnsi="Times New Roman" w:cs="Times New Roman"/>
          <w:kern w:val="0"/>
          <w:sz w:val="24"/>
          <w:szCs w:val="24"/>
        </w:rPr>
        <w:t>（</w:t>
      </w:r>
      <w:r>
        <w:rPr>
          <w:rFonts w:hint="default" w:ascii="Times New Roman" w:hAnsi="Times New Roman" w:cs="Times New Roman"/>
          <w:kern w:val="0"/>
          <w:sz w:val="22"/>
          <w:szCs w:val="22"/>
        </w:rPr>
        <w:t xml:space="preserve">身份证号：   </w:t>
      </w:r>
      <w:r>
        <w:rPr>
          <w:rFonts w:hint="default" w:ascii="Times New Roman" w:hAnsi="Times New Roman" w:cs="Times New Roman"/>
          <w:kern w:val="0"/>
          <w:sz w:val="24"/>
          <w:szCs w:val="24"/>
        </w:rPr>
        <w:t>）为投标人的委托</w:t>
      </w:r>
      <w:r>
        <w:rPr>
          <w:rFonts w:hint="default" w:ascii="Times New Roman" w:hAnsi="Times New Roman" w:cs="Times New Roman"/>
          <w:sz w:val="24"/>
          <w:szCs w:val="24"/>
        </w:rPr>
        <w:t>代理人</w:t>
      </w:r>
      <w:r>
        <w:rPr>
          <w:rFonts w:hint="default" w:ascii="Times New Roman" w:hAnsi="Times New Roman" w:cs="Times New Roman"/>
          <w:kern w:val="0"/>
          <w:sz w:val="24"/>
          <w:szCs w:val="24"/>
        </w:rPr>
        <w:t>，授权其代表投标人签署、澄清、说明、补正、递交、撤回、修改</w:t>
      </w:r>
      <w:r>
        <w:rPr>
          <w:rFonts w:hint="default" w:ascii="Times New Roman" w:hAnsi="Times New Roman" w:cs="Times New Roman"/>
          <w:b/>
          <w:bCs/>
          <w:color w:val="000000"/>
          <w:kern w:val="0"/>
          <w:sz w:val="24"/>
          <w:szCs w:val="24"/>
          <w:u w:val="single"/>
        </w:rPr>
        <w:t>淮河入海水道二期滨海枢纽工程土建施工及设备安装工程</w:t>
      </w:r>
      <w:r>
        <w:rPr>
          <w:rFonts w:hint="default" w:ascii="Times New Roman" w:hAnsi="Times New Roman" w:eastAsia="宋体" w:cs="Times New Roman"/>
          <w:b/>
          <w:bCs/>
          <w:color w:val="0000FF"/>
          <w:sz w:val="24"/>
          <w:szCs w:val="24"/>
          <w:highlight w:val="none"/>
          <w:lang w:val="en-US" w:eastAsia="zh-CN"/>
        </w:rPr>
        <w:t>H型钢采购</w:t>
      </w:r>
      <w:r>
        <w:rPr>
          <w:rFonts w:hint="default" w:ascii="Times New Roman" w:hAnsi="Times New Roman" w:cs="Times New Roman"/>
          <w:kern w:val="0"/>
          <w:sz w:val="24"/>
          <w:szCs w:val="24"/>
        </w:rPr>
        <w:t>投标文件和处理投标过程中的事宜。</w:t>
      </w:r>
    </w:p>
    <w:p>
      <w:pPr>
        <w:keepNext w:val="0"/>
        <w:keepLines w:val="0"/>
        <w:pageBreakBefore w:val="0"/>
        <w:widowControl w:val="0"/>
        <w:kinsoku/>
        <w:wordWrap/>
        <w:overflowPunct/>
        <w:topLinePunct/>
        <w:autoSpaceDE/>
        <w:autoSpaceDN/>
        <w:bidi w:val="0"/>
        <w:adjustRightInd w:val="0"/>
        <w:snapToGrid w:val="0"/>
        <w:spacing w:line="360"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委托代理人的委托权限还包括：参与谈判、签署文件、协议及合同。</w:t>
      </w:r>
    </w:p>
    <w:p>
      <w:pPr>
        <w:keepNext w:val="0"/>
        <w:keepLines w:val="0"/>
        <w:pageBreakBefore w:val="0"/>
        <w:widowControl w:val="0"/>
        <w:kinsoku/>
        <w:wordWrap/>
        <w:overflowPunct/>
        <w:topLinePunct/>
        <w:autoSpaceDE/>
        <w:autoSpaceDN/>
        <w:bidi w:val="0"/>
        <w:adjustRightInd w:val="0"/>
        <w:snapToGrid w:val="0"/>
        <w:spacing w:line="360"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该委托</w:t>
      </w:r>
      <w:r>
        <w:rPr>
          <w:rFonts w:hint="default" w:ascii="Times New Roman" w:hAnsi="Times New Roman" w:cs="Times New Roman"/>
          <w:sz w:val="24"/>
          <w:szCs w:val="24"/>
        </w:rPr>
        <w:t>代理人</w:t>
      </w:r>
      <w:r>
        <w:rPr>
          <w:rFonts w:hint="default" w:ascii="Times New Roman" w:hAnsi="Times New Roman" w:cs="Times New Roman"/>
          <w:kern w:val="0"/>
          <w:sz w:val="24"/>
          <w:szCs w:val="24"/>
        </w:rPr>
        <w:t>所签署的上述文件及办理的上述投标事宜，投标人均予承认，其法律后果均由投标人承担。</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委托期限：</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天。</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该代理人无转委托权。</w:t>
      </w:r>
    </w:p>
    <w:p>
      <w:pPr>
        <w:shd w:val="clear"/>
      </w:pPr>
    </w:p>
    <w:p>
      <w:pPr>
        <w:pStyle w:val="2"/>
        <w:shd w:val="clear"/>
      </w:pPr>
    </w:p>
    <w:p>
      <w:pPr>
        <w:shd w:val="clea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pPr>
        <w:shd w:val="clea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lang w:val="en-US" w:eastAsia="zh-CN"/>
        </w:rPr>
        <w:t>授权</w:t>
      </w:r>
      <w:r>
        <w:rPr>
          <w:sz w:val="24"/>
          <w:szCs w:val="24"/>
        </w:rPr>
        <w:t>日期：</w:t>
      </w:r>
    </w:p>
    <w:p>
      <w:pPr>
        <w:keepNext w:val="0"/>
        <w:keepLines w:val="0"/>
        <w:pageBreakBefore w:val="0"/>
        <w:widowControl w:val="0"/>
        <w:tabs>
          <w:tab w:val="left" w:pos="630"/>
          <w:tab w:val="left" w:pos="5280"/>
        </w:tabs>
        <w:kinsoku/>
        <w:wordWrap/>
        <w:overflowPunct/>
        <w:autoSpaceDE/>
        <w:autoSpaceDN/>
        <w:bidi w:val="0"/>
        <w:adjustRightInd w:val="0"/>
        <w:snapToGrid w:val="0"/>
        <w:spacing w:line="360" w:lineRule="auto"/>
        <w:ind w:firstLine="480" w:firstLineChars="200"/>
        <w:jc w:val="left"/>
        <w:rPr>
          <w:rFonts w:hint="default" w:ascii="Times New Roman" w:hAnsi="Times New Roman" w:cs="Times New Roman"/>
          <w:kern w:val="0"/>
          <w:sz w:val="24"/>
          <w:szCs w:val="24"/>
        </w:rPr>
      </w:pPr>
    </w:p>
    <w:p>
      <w:pPr>
        <w:keepNext w:val="0"/>
        <w:keepLines w:val="0"/>
        <w:pageBreakBefore w:val="0"/>
        <w:widowControl w:val="0"/>
        <w:tabs>
          <w:tab w:val="left" w:pos="630"/>
          <w:tab w:val="left" w:pos="5280"/>
        </w:tabs>
        <w:kinsoku/>
        <w:wordWrap/>
        <w:overflowPunct/>
        <w:autoSpaceDE/>
        <w:autoSpaceDN/>
        <w:bidi w:val="0"/>
        <w:adjustRightInd w:val="0"/>
        <w:snapToGrid w:val="0"/>
        <w:spacing w:line="360" w:lineRule="auto"/>
        <w:ind w:firstLine="480" w:firstLineChars="200"/>
        <w:jc w:val="left"/>
        <w:rPr>
          <w:rFonts w:hint="default" w:ascii="Times New Roman" w:hAnsi="Times New Roman" w:cs="Times New Roman"/>
          <w:kern w:val="0"/>
          <w:sz w:val="24"/>
          <w:szCs w:val="24"/>
        </w:rPr>
      </w:pPr>
    </w:p>
    <w:p>
      <w:pPr>
        <w:keepNext w:val="0"/>
        <w:keepLines w:val="0"/>
        <w:pageBreakBefore w:val="0"/>
        <w:widowControl w:val="0"/>
        <w:tabs>
          <w:tab w:val="left" w:pos="630"/>
          <w:tab w:val="left" w:pos="5280"/>
        </w:tabs>
        <w:kinsoku/>
        <w:wordWrap/>
        <w:overflowPunct/>
        <w:autoSpaceDE/>
        <w:autoSpaceDN/>
        <w:bidi w:val="0"/>
        <w:adjustRightInd w:val="0"/>
        <w:snapToGrid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委托代理人：（签字）</w:t>
      </w:r>
      <w:r>
        <w:rPr>
          <w:rFonts w:hint="default" w:ascii="Times New Roman" w:hAnsi="Times New Roman" w:cs="Times New Roman"/>
          <w:kern w:val="0"/>
          <w:sz w:val="24"/>
          <w:szCs w:val="24"/>
        </w:rPr>
        <w:tab/>
      </w:r>
      <w:r>
        <w:rPr>
          <w:rFonts w:hint="default" w:ascii="Times New Roman" w:hAnsi="Times New Roman" w:cs="Times New Roman"/>
          <w:kern w:val="0"/>
          <w:sz w:val="24"/>
          <w:szCs w:val="24"/>
        </w:rPr>
        <w:t>联系电话：</w:t>
      </w:r>
    </w:p>
    <w:p>
      <w:pPr>
        <w:keepNext w:val="0"/>
        <w:keepLines w:val="0"/>
        <w:pageBreakBefore w:val="0"/>
        <w:widowControl w:val="0"/>
        <w:kinsoku/>
        <w:wordWrap/>
        <w:overflowPunct/>
        <w:autoSpaceDE/>
        <w:autoSpaceDN/>
        <w:bidi w:val="0"/>
        <w:adjustRightInd w:val="0"/>
        <w:snapToGrid w:val="0"/>
        <w:spacing w:line="360" w:lineRule="auto"/>
        <w:ind w:firstLine="480" w:firstLineChars="200"/>
        <w:jc w:val="left"/>
        <w:rPr>
          <w:rFonts w:hint="default" w:ascii="Times New Roman" w:hAnsi="Times New Roman" w:cs="Times New Roman"/>
          <w:kern w:val="0"/>
          <w:sz w:val="24"/>
          <w:szCs w:val="24"/>
        </w:rPr>
      </w:pPr>
      <w:r>
        <w:rPr>
          <w:rFonts w:hint="default" w:ascii="Times New Roman" w:hAnsi="Times New Roman" w:cs="Times New Roman"/>
          <w:kern w:val="0"/>
          <w:sz w:val="24"/>
          <w:szCs w:val="24"/>
        </w:rPr>
        <w:t>附：委托代理人身份证复印件</w:t>
      </w:r>
    </w:p>
    <w:p>
      <w:pPr>
        <w:keepNext w:val="0"/>
        <w:keepLines w:val="0"/>
        <w:pageBreakBefore w:val="0"/>
        <w:widowControl w:val="0"/>
        <w:kinsoku/>
        <w:wordWrap/>
        <w:overflowPunct/>
        <w:autoSpaceDE/>
        <w:autoSpaceDN/>
        <w:bidi w:val="0"/>
        <w:adjustRightInd w:val="0"/>
        <w:snapToGrid w:val="0"/>
        <w:ind w:firstLine="360" w:firstLineChars="200"/>
        <w:jc w:val="left"/>
        <w:rPr>
          <w:rFonts w:hint="default" w:ascii="Times New Roman" w:hAnsi="Times New Roman" w:cs="Times New Roman"/>
          <w:kern w:val="0"/>
          <w:sz w:val="18"/>
          <w:szCs w:val="18"/>
        </w:rPr>
      </w:pPr>
    </w:p>
    <w:p>
      <w:pPr>
        <w:keepNext w:val="0"/>
        <w:keepLines w:val="0"/>
        <w:pageBreakBefore w:val="0"/>
        <w:widowControl w:val="0"/>
        <w:kinsoku/>
        <w:wordWrap/>
        <w:overflowPunct/>
        <w:autoSpaceDE/>
        <w:autoSpaceDN/>
        <w:bidi w:val="0"/>
        <w:spacing w:line="460" w:lineRule="exact"/>
        <w:ind w:firstLine="360" w:firstLineChars="200"/>
        <w:jc w:val="left"/>
        <w:rPr>
          <w:rFonts w:hint="default" w:ascii="Times New Roman" w:hAnsi="Times New Roman" w:cs="Times New Roman"/>
          <w:kern w:val="0"/>
          <w:sz w:val="18"/>
          <w:szCs w:val="18"/>
        </w:rPr>
      </w:pPr>
    </w:p>
    <w:p>
      <w:pPr>
        <w:keepNext w:val="0"/>
        <w:keepLines w:val="0"/>
        <w:pageBreakBefore w:val="0"/>
        <w:widowControl w:val="0"/>
        <w:kinsoku/>
        <w:wordWrap/>
        <w:overflowPunct/>
        <w:autoSpaceDE/>
        <w:autoSpaceDN/>
        <w:bidi w:val="0"/>
        <w:spacing w:line="460" w:lineRule="exact"/>
        <w:ind w:firstLine="360" w:firstLineChars="200"/>
        <w:jc w:val="left"/>
        <w:rPr>
          <w:rFonts w:hint="default" w:ascii="Times New Roman" w:hAnsi="Times New Roman" w:cs="Times New Roman"/>
          <w:kern w:val="0"/>
          <w:sz w:val="18"/>
          <w:szCs w:val="18"/>
        </w:rPr>
      </w:pPr>
    </w:p>
    <w:p>
      <w:pPr>
        <w:keepNext w:val="0"/>
        <w:keepLines w:val="0"/>
        <w:pageBreakBefore w:val="0"/>
        <w:widowControl w:val="0"/>
        <w:kinsoku/>
        <w:wordWrap/>
        <w:overflowPunct/>
        <w:autoSpaceDE/>
        <w:autoSpaceDN/>
        <w:bidi w:val="0"/>
        <w:spacing w:line="460" w:lineRule="exact"/>
        <w:ind w:firstLine="361" w:firstLineChars="200"/>
        <w:jc w:val="left"/>
        <w:rPr>
          <w:rFonts w:hint="default" w:ascii="Times New Roman" w:hAnsi="Times New Roman" w:cs="Times New Roman"/>
          <w:b/>
          <w:kern w:val="0"/>
          <w:sz w:val="18"/>
          <w:szCs w:val="18"/>
        </w:rPr>
      </w:pPr>
      <w:r>
        <w:rPr>
          <w:rFonts w:hint="default" w:ascii="Times New Roman" w:hAnsi="Times New Roman" w:cs="Times New Roman"/>
          <w:b/>
          <w:kern w:val="0"/>
          <w:sz w:val="18"/>
          <w:szCs w:val="18"/>
        </w:rPr>
        <w:br w:type="page"/>
      </w:r>
    </w:p>
    <w:p>
      <w:pPr>
        <w:pStyle w:val="4"/>
        <w:keepNext w:val="0"/>
        <w:keepLines w:val="0"/>
        <w:pageBreakBefore w:val="0"/>
        <w:widowControl w:val="0"/>
        <w:kinsoku/>
        <w:wordWrap/>
        <w:overflowPunct/>
        <w:autoSpaceDE/>
        <w:autoSpaceDN/>
        <w:bidi w:val="0"/>
        <w:spacing w:line="360" w:lineRule="auto"/>
        <w:ind w:left="40" w:firstLine="482"/>
        <w:rPr>
          <w:rFonts w:ascii="Times New Roman" w:hAnsi="Times New Roman" w:cs="Times New Roman"/>
          <w:b/>
          <w:color w:val="FF0000"/>
          <w:sz w:val="24"/>
          <w:szCs w:val="24"/>
        </w:rPr>
      </w:pPr>
      <w:r>
        <w:rPr>
          <w:rFonts w:hint="default" w:ascii="Times New Roman" w:hAnsi="Times New Roman" w:cs="Times New Roman"/>
          <w:b/>
          <w:bCs/>
          <w:sz w:val="24"/>
          <w:szCs w:val="24"/>
          <w:lang w:eastAsia="zh-Hans"/>
        </w:rPr>
        <w:t>附件6、投标单位</w:t>
      </w:r>
      <w:r>
        <w:rPr>
          <w:rFonts w:hint="default" w:ascii="Times New Roman" w:hAnsi="Times New Roman" w:cs="Times New Roman"/>
          <w:b/>
          <w:bCs/>
          <w:sz w:val="24"/>
          <w:szCs w:val="24"/>
        </w:rPr>
        <w:t>营业执照</w:t>
      </w:r>
      <w:r>
        <w:rPr>
          <w:rFonts w:hint="eastAsia" w:ascii="Times New Roman" w:hAnsi="Times New Roman" w:eastAsia="宋体" w:cs="Times New Roman"/>
          <w:b/>
          <w:bCs/>
          <w:color w:val="0000FF"/>
          <w:kern w:val="2"/>
          <w:sz w:val="24"/>
          <w:szCs w:val="24"/>
          <w:highlight w:val="none"/>
          <w:lang w:val="en-US" w:eastAsia="zh-CN" w:bidi="ar-SA"/>
        </w:rPr>
        <w:t>（保证扫描的资料清楚）</w:t>
      </w:r>
    </w:p>
    <w:p>
      <w:pPr>
        <w:keepNext w:val="0"/>
        <w:keepLines w:val="0"/>
        <w:pageBreakBefore w:val="0"/>
        <w:widowControl w:val="0"/>
        <w:kinsoku/>
        <w:wordWrap/>
        <w:overflowPunct/>
        <w:autoSpaceDE/>
        <w:autoSpaceDN/>
        <w:bidi w:val="0"/>
        <w:ind w:firstLine="482"/>
        <w:rPr>
          <w:rFonts w:hint="default" w:ascii="Times New Roman" w:hAnsi="Times New Roman" w:cs="Times New Roman"/>
          <w:b/>
          <w:bCs/>
          <w:sz w:val="24"/>
          <w:szCs w:val="24"/>
          <w:lang w:eastAsia="zh-Hans"/>
        </w:rPr>
      </w:pPr>
    </w:p>
    <w:p>
      <w:pPr>
        <w:keepNext w:val="0"/>
        <w:keepLines w:val="0"/>
        <w:pageBreakBefore w:val="0"/>
        <w:widowControl w:val="0"/>
        <w:kinsoku/>
        <w:wordWrap/>
        <w:overflowPunct/>
        <w:autoSpaceDE/>
        <w:autoSpaceDN/>
        <w:bidi w:val="0"/>
        <w:spacing w:before="312" w:line="460" w:lineRule="exact"/>
        <w:ind w:firstLine="480" w:firstLineChars="200"/>
        <w:jc w:val="left"/>
        <w:rPr>
          <w:rFonts w:hint="default" w:ascii="Times New Roman" w:hAnsi="Times New Roman" w:cs="Times New Roman"/>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cs="Times New Roman"/>
          <w:sz w:val="24"/>
          <w:szCs w:val="24"/>
          <w:lang w:eastAsia="zh-Hans"/>
        </w:rPr>
      </w:pPr>
      <w:r>
        <w:rPr>
          <w:rFonts w:hint="default" w:ascii="Times New Roman" w:hAnsi="Times New Roman" w:cs="Times New Roman"/>
          <w:b/>
          <w:bCs/>
          <w:sz w:val="24"/>
          <w:szCs w:val="24"/>
          <w:lang w:eastAsia="zh-Hans"/>
        </w:rPr>
        <w:t>附件7、设备厂家营业执照、资质证书、设备厂盖章的经销商证明资料</w:t>
      </w:r>
      <w:r>
        <w:rPr>
          <w:rFonts w:hint="eastAsia" w:ascii="Times New Roman" w:hAnsi="Times New Roman" w:eastAsia="宋体" w:cs="Times New Roman"/>
          <w:b/>
          <w:bCs/>
          <w:color w:val="0000FF"/>
          <w:kern w:val="2"/>
          <w:sz w:val="24"/>
          <w:szCs w:val="24"/>
          <w:highlight w:val="none"/>
          <w:lang w:val="en-US" w:eastAsia="zh-CN" w:bidi="ar-SA"/>
        </w:rPr>
        <w:t>（保证扫描的资料清楚）</w:t>
      </w:r>
    </w:p>
    <w:p>
      <w:pPr>
        <w:keepNext w:val="0"/>
        <w:keepLines w:val="0"/>
        <w:pageBreakBefore w:val="0"/>
        <w:widowControl w:val="0"/>
        <w:kinsoku/>
        <w:wordWrap/>
        <w:overflowPunct/>
        <w:autoSpaceDE/>
        <w:autoSpaceDN/>
        <w:bidi w:val="0"/>
        <w:spacing w:line="460" w:lineRule="exact"/>
        <w:ind w:firstLine="480" w:firstLineChars="200"/>
        <w:jc w:val="left"/>
        <w:rPr>
          <w:rFonts w:hint="default" w:ascii="Times New Roman" w:hAnsi="Times New Roman" w:cs="Times New Roman"/>
          <w:kern w:val="0"/>
          <w:sz w:val="24"/>
        </w:rPr>
      </w:pPr>
    </w:p>
    <w:p>
      <w:pPr>
        <w:keepNext w:val="0"/>
        <w:keepLines w:val="0"/>
        <w:pageBreakBefore w:val="0"/>
        <w:widowControl w:val="0"/>
        <w:kinsoku/>
        <w:wordWrap/>
        <w:overflowPunct/>
        <w:autoSpaceDE/>
        <w:autoSpaceDN/>
        <w:bidi w:val="0"/>
        <w:ind w:firstLine="482"/>
        <w:rPr>
          <w:rFonts w:hint="default" w:ascii="Times New Roman" w:hAnsi="Times New Roman" w:cs="Times New Roman"/>
        </w:rPr>
        <w:sectPr>
          <w:footerReference r:id="rId6" w:type="default"/>
          <w:pgSz w:w="11906" w:h="16838"/>
          <w:pgMar w:top="1418" w:right="1134" w:bottom="1418" w:left="1134" w:header="567" w:footer="567" w:gutter="0"/>
          <w:pgNumType w:start="1"/>
          <w:cols w:space="720" w:num="1"/>
          <w:docGrid w:type="lines" w:linePitch="312" w:charSpace="0"/>
        </w:sectPr>
      </w:pPr>
      <w:r>
        <w:rPr>
          <w:rFonts w:hint="default" w:ascii="Times New Roman" w:hAnsi="Times New Roman" w:cs="Times New Roman"/>
          <w:b/>
          <w:bCs/>
          <w:sz w:val="24"/>
          <w:szCs w:val="24"/>
          <w:lang w:eastAsia="zh-Hans"/>
        </w:rPr>
        <w:t>附件8、投标保证金（汇款凭证）</w:t>
      </w:r>
    </w:p>
    <w:p>
      <w:pPr>
        <w:keepNext w:val="0"/>
        <w:keepLines w:val="0"/>
        <w:pageBreakBefore w:val="0"/>
        <w:widowControl w:val="0"/>
        <w:kinsoku/>
        <w:wordWrap/>
        <w:overflowPunct/>
        <w:autoSpaceDE/>
        <w:autoSpaceDN/>
        <w:bidi w:val="0"/>
        <w:jc w:val="center"/>
        <w:outlineLvl w:val="0"/>
        <w:rPr>
          <w:rFonts w:hint="default" w:ascii="Times New Roman" w:hAnsi="Times New Roman" w:cs="Times New Roman"/>
          <w:sz w:val="32"/>
          <w:szCs w:val="32"/>
        </w:rPr>
      </w:pPr>
      <w:r>
        <w:rPr>
          <w:rFonts w:hint="default" w:ascii="Times New Roman" w:hAnsi="Times New Roman" w:cs="Times New Roman"/>
          <w:b/>
          <w:sz w:val="24"/>
          <w:szCs w:val="24"/>
        </w:rPr>
        <w:t>第三章 H型钢采购合同</w:t>
      </w:r>
    </w:p>
    <w:p>
      <w:pPr>
        <w:keepNext w:val="0"/>
        <w:keepLines w:val="0"/>
        <w:pageBreakBefore w:val="0"/>
        <w:widowControl w:val="0"/>
        <w:kinsoku/>
        <w:wordWrap/>
        <w:overflowPunct/>
        <w:autoSpaceDE/>
        <w:autoSpaceDN/>
        <w:bidi w:val="0"/>
        <w:jc w:val="center"/>
        <w:outlineLvl w:val="0"/>
        <w:rPr>
          <w:rFonts w:hint="default" w:ascii="Times New Roman" w:hAnsi="Times New Roman" w:cs="Times New Roman"/>
          <w:sz w:val="36"/>
          <w:szCs w:val="36"/>
        </w:rPr>
      </w:pPr>
      <w:r>
        <w:rPr>
          <w:rFonts w:hint="default" w:ascii="Times New Roman" w:hAnsi="Times New Roman" w:cs="Times New Roman"/>
          <w:b/>
          <w:sz w:val="28"/>
          <w:szCs w:val="28"/>
        </w:rPr>
        <w:t>H型钢采购合同</w:t>
      </w:r>
    </w:p>
    <w:p>
      <w:pPr>
        <w:keepNext w:val="0"/>
        <w:keepLines w:val="0"/>
        <w:pageBreakBefore w:val="0"/>
        <w:widowControl w:val="0"/>
        <w:kinsoku/>
        <w:wordWrap/>
        <w:overflowPunct/>
        <w:autoSpaceDE/>
        <w:autoSpaceDN/>
        <w:bidi w:val="0"/>
        <w:spacing w:line="360" w:lineRule="auto"/>
        <w:ind w:left="-11" w:leftChars="-67" w:hanging="130" w:hangingChars="59"/>
        <w:jc w:val="center"/>
        <w:rPr>
          <w:rFonts w:hint="default" w:ascii="Times New Roman" w:hAnsi="Times New Roman" w:cs="Times New Roman"/>
          <w:color w:val="auto"/>
          <w:sz w:val="22"/>
          <w:szCs w:val="22"/>
        </w:rPr>
      </w:pPr>
      <w:r>
        <w:rPr>
          <w:rFonts w:hint="eastAsia" w:ascii="Times New Roman" w:hAnsi="Times New Roman" w:eastAsia="宋体" w:cs="Times New Roman"/>
          <w:b/>
          <w:bCs/>
          <w:color w:val="auto"/>
          <w:kern w:val="2"/>
          <w:sz w:val="22"/>
          <w:szCs w:val="22"/>
          <w:highlight w:val="none"/>
          <w:lang w:val="en-US" w:eastAsia="zh-CN" w:bidi="ar-SA"/>
        </w:rPr>
        <w:t>（合同编号：JSSJ-BHSN-LJDH-CL0  ）</w:t>
      </w:r>
    </w:p>
    <w:p>
      <w:pPr>
        <w:keepNext w:val="0"/>
        <w:keepLines w:val="0"/>
        <w:pageBreakBefore w:val="0"/>
        <w:widowControl w:val="0"/>
        <w:kinsoku/>
        <w:wordWrap/>
        <w:overflowPunct/>
        <w:autoSpaceDE/>
        <w:autoSpaceDN/>
        <w:bidi w:val="0"/>
        <w:spacing w:line="360" w:lineRule="auto"/>
        <w:ind w:left="960" w:hanging="960" w:hangingChars="400"/>
        <w:rPr>
          <w:rFonts w:hint="default" w:ascii="Times New Roman" w:hAnsi="Times New Roman" w:cs="Times New Roman"/>
          <w:sz w:val="24"/>
          <w:szCs w:val="24"/>
        </w:rPr>
      </w:pPr>
      <w:r>
        <w:rPr>
          <w:rFonts w:hint="default" w:ascii="Times New Roman" w:hAnsi="Times New Roman" w:cs="Times New Roman"/>
          <w:sz w:val="24"/>
          <w:szCs w:val="24"/>
        </w:rPr>
        <w:t>采购方：</w:t>
      </w:r>
      <w:r>
        <w:rPr>
          <w:rFonts w:hint="default" w:ascii="Times New Roman" w:hAnsi="Times New Roman" w:cs="Times New Roman"/>
          <w:sz w:val="24"/>
          <w:szCs w:val="24"/>
          <w:u w:val="single"/>
        </w:rPr>
        <w:t>江苏省水利建设工程有限公司淮河入海水道二期滨海枢纽工程</w:t>
      </w:r>
    </w:p>
    <w:p>
      <w:pPr>
        <w:keepNext w:val="0"/>
        <w:keepLines w:val="0"/>
        <w:pageBreakBefore w:val="0"/>
        <w:widowControl w:val="0"/>
        <w:kinsoku/>
        <w:wordWrap/>
        <w:overflowPunct/>
        <w:autoSpaceDE/>
        <w:autoSpaceDN/>
        <w:bidi w:val="0"/>
        <w:spacing w:line="360" w:lineRule="auto"/>
        <w:ind w:left="958" w:leftChars="456"/>
        <w:rPr>
          <w:rFonts w:hint="default" w:ascii="Times New Roman" w:hAnsi="Times New Roman" w:cs="Times New Roman"/>
          <w:sz w:val="24"/>
          <w:szCs w:val="24"/>
        </w:rPr>
      </w:pPr>
      <w:r>
        <w:rPr>
          <w:rFonts w:hint="default" w:ascii="Times New Roman" w:hAnsi="Times New Roman" w:cs="Times New Roman"/>
          <w:sz w:val="24"/>
          <w:szCs w:val="24"/>
          <w:u w:val="single"/>
        </w:rPr>
        <w:t>土建施工及设备安装工程项目经理部</w:t>
      </w:r>
      <w:r>
        <w:rPr>
          <w:rFonts w:hint="default" w:ascii="Times New Roman" w:hAnsi="Times New Roman" w:cs="Times New Roman"/>
          <w:sz w:val="24"/>
          <w:szCs w:val="24"/>
        </w:rPr>
        <w:t>（以下简称甲方）</w:t>
      </w:r>
    </w:p>
    <w:p>
      <w:pPr>
        <w:keepNext w:val="0"/>
        <w:keepLines w:val="0"/>
        <w:pageBreakBefore w:val="0"/>
        <w:widowControl w:val="0"/>
        <w:kinsoku/>
        <w:wordWrap/>
        <w:overflowPunct/>
        <w:autoSpaceDE/>
        <w:autoSpaceDN/>
        <w:bidi w:val="0"/>
        <w:spacing w:line="360" w:lineRule="auto"/>
        <w:rPr>
          <w:rFonts w:hint="default" w:ascii="Times New Roman" w:hAnsi="Times New Roman" w:cs="Times New Roman"/>
          <w:sz w:val="24"/>
          <w:szCs w:val="24"/>
        </w:rPr>
      </w:pPr>
      <w:r>
        <w:rPr>
          <w:rFonts w:hint="default" w:ascii="Times New Roman" w:hAnsi="Times New Roman" w:cs="Times New Roman"/>
          <w:kern w:val="0"/>
          <w:sz w:val="24"/>
          <w:szCs w:val="24"/>
        </w:rPr>
        <w:t>供货方</w:t>
      </w:r>
      <w:r>
        <w:rPr>
          <w:rFonts w:hint="default" w:ascii="Times New Roman" w:hAnsi="Times New Roman" w:cs="Times New Roman"/>
          <w:sz w:val="24"/>
          <w:szCs w:val="24"/>
        </w:rPr>
        <w:t>：</w:t>
      </w:r>
      <w:bookmarkStart w:id="13" w:name="_Hlk148377911"/>
      <w:r>
        <w:rPr>
          <w:rFonts w:asciiTheme="minorEastAsia" w:hAnsiTheme="minorEastAsia" w:eastAsiaTheme="minorEastAsia"/>
          <w:b/>
          <w:sz w:val="24"/>
          <w:szCs w:val="24"/>
        </w:rPr>
        <w:t>（注意：应填写对方营业执照上注册的全称）</w:t>
      </w:r>
      <w:bookmarkEnd w:id="13"/>
      <w:r>
        <w:rPr>
          <w:rFonts w:hint="default" w:ascii="Times New Roman" w:hAnsi="Times New Roman" w:cs="Times New Roman"/>
          <w:sz w:val="24"/>
          <w:szCs w:val="24"/>
        </w:rPr>
        <w:t>（以下简称乙方）</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甲乙双方在客观公正、平等自愿和诚实守信的基础上，根据《中华人民共和国民法典》及有关法律法规，就甲方向乙方采购</w:t>
      </w:r>
      <w:r>
        <w:rPr>
          <w:rFonts w:hint="default" w:ascii="Times New Roman" w:hAnsi="Times New Roman" w:cs="Times New Roman"/>
          <w:b/>
          <w:bCs/>
          <w:sz w:val="24"/>
          <w:szCs w:val="24"/>
          <w:u w:val="single"/>
        </w:rPr>
        <w:t>H型钢</w:t>
      </w:r>
      <w:r>
        <w:rPr>
          <w:rFonts w:hint="default" w:ascii="Times New Roman" w:hAnsi="Times New Roman" w:cs="Times New Roman"/>
          <w:sz w:val="24"/>
          <w:szCs w:val="24"/>
        </w:rPr>
        <w:t>一事，达成本协议，供双方共同遵守。</w:t>
      </w:r>
    </w:p>
    <w:p>
      <w:pPr>
        <w:keepNext w:val="0"/>
        <w:keepLines w:val="0"/>
        <w:pageBreakBefore w:val="0"/>
        <w:widowControl w:val="0"/>
        <w:kinsoku/>
        <w:wordWrap/>
        <w:overflowPunct/>
        <w:autoSpaceDE/>
        <w:autoSpaceDN/>
        <w:bidi w:val="0"/>
        <w:spacing w:line="360"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一、H型钢所供应的工程概况：</w:t>
      </w:r>
    </w:p>
    <w:p>
      <w:pPr>
        <w:pStyle w:val="13"/>
        <w:keepNext w:val="0"/>
        <w:keepLines w:val="0"/>
        <w:pageBreakBefore w:val="0"/>
        <w:widowControl w:val="0"/>
        <w:shd w:val="clear" w:color="auto" w:fill="FFFFFF"/>
        <w:kinsoku/>
        <w:wordWrap/>
        <w:overflowPunct/>
        <w:autoSpaceDE/>
        <w:autoSpaceDN/>
        <w:bidi w:val="0"/>
        <w:spacing w:line="336" w:lineRule="auto"/>
        <w:ind w:firstLine="480"/>
        <w:rPr>
          <w:rFonts w:hint="default" w:ascii="Times New Roman" w:hAnsi="Times New Roman" w:cs="Times New Roman"/>
          <w:sz w:val="24"/>
        </w:rPr>
      </w:pPr>
      <w:r>
        <w:rPr>
          <w:rFonts w:hint="default" w:ascii="Times New Roman" w:hAnsi="Times New Roman" w:cs="Times New Roman"/>
          <w:sz w:val="24"/>
        </w:rPr>
        <w:t>1</w:t>
      </w:r>
      <w:bookmarkStart w:id="14" w:name="_Hlk126697113"/>
      <w:r>
        <w:rPr>
          <w:rFonts w:hint="default" w:ascii="Times New Roman" w:hAnsi="Times New Roman" w:cs="Times New Roman"/>
          <w:sz w:val="24"/>
        </w:rPr>
        <w:t>、工程名称：</w:t>
      </w:r>
      <w:bookmarkEnd w:id="14"/>
      <w:r>
        <w:rPr>
          <w:rFonts w:hint="default" w:ascii="Times New Roman" w:hAnsi="Times New Roman" w:cs="Times New Roman"/>
          <w:sz w:val="24"/>
        </w:rPr>
        <w:t>淮河入海水道二期滨海枢纽工程土建施工及设备安装工程。</w:t>
      </w:r>
    </w:p>
    <w:p>
      <w:pPr>
        <w:keepNext w:val="0"/>
        <w:keepLines w:val="0"/>
        <w:pageBreakBefore w:val="0"/>
        <w:widowControl w:val="0"/>
        <w:shd w:val="clear" w:color="auto" w:fill="FFFFFF"/>
        <w:kinsoku/>
        <w:wordWrap/>
        <w:overflowPunct/>
        <w:autoSpaceDE/>
        <w:autoSpaceDN/>
        <w:bidi w:val="0"/>
        <w:spacing w:line="336"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2、供货期限：预计为</w:t>
      </w:r>
      <w:r>
        <w:rPr>
          <w:rFonts w:hint="default" w:ascii="Times New Roman" w:hAnsi="Times New Roman" w:cs="Times New Roman"/>
          <w:sz w:val="24"/>
          <w:szCs w:val="24"/>
          <w:highlight w:val="none"/>
        </w:rPr>
        <w:t>2026年</w:t>
      </w:r>
      <w:r>
        <w:rPr>
          <w:rFonts w:hint="eastAsia" w:cs="Times New Roman"/>
          <w:sz w:val="24"/>
          <w:szCs w:val="24"/>
          <w:highlight w:val="none"/>
          <w:lang w:val="en-US" w:eastAsia="zh-CN"/>
        </w:rPr>
        <w:t>7</w:t>
      </w:r>
      <w:r>
        <w:rPr>
          <w:rFonts w:hint="default" w:ascii="Times New Roman" w:hAnsi="Times New Roman" w:cs="Times New Roman"/>
          <w:sz w:val="24"/>
          <w:szCs w:val="24"/>
          <w:highlight w:val="none"/>
        </w:rPr>
        <w:t>月</w:t>
      </w:r>
      <w:r>
        <w:rPr>
          <w:rFonts w:hint="eastAsia" w:cs="Times New Roman"/>
          <w:sz w:val="24"/>
          <w:szCs w:val="24"/>
          <w:highlight w:val="none"/>
          <w:lang w:val="en-US" w:eastAsia="zh-CN"/>
        </w:rPr>
        <w:t>20</w:t>
      </w:r>
      <w:r>
        <w:rPr>
          <w:rFonts w:hint="default" w:ascii="Times New Roman" w:hAnsi="Times New Roman" w:cs="Times New Roman"/>
          <w:sz w:val="24"/>
          <w:szCs w:val="24"/>
          <w:highlight w:val="none"/>
        </w:rPr>
        <w:t>日至2026年</w:t>
      </w:r>
      <w:r>
        <w:rPr>
          <w:rFonts w:hint="eastAsia" w:cs="Times New Roman"/>
          <w:sz w:val="24"/>
          <w:szCs w:val="24"/>
          <w:highlight w:val="none"/>
          <w:lang w:val="en-US" w:eastAsia="zh-CN"/>
        </w:rPr>
        <w:t>11</w:t>
      </w:r>
      <w:r>
        <w:rPr>
          <w:rFonts w:hint="default" w:ascii="Times New Roman" w:hAnsi="Times New Roman" w:cs="Times New Roman"/>
          <w:sz w:val="24"/>
          <w:szCs w:val="24"/>
          <w:highlight w:val="none"/>
        </w:rPr>
        <w:t>月</w:t>
      </w:r>
      <w:r>
        <w:rPr>
          <w:rFonts w:hint="eastAsia" w:cs="Times New Roman"/>
          <w:sz w:val="24"/>
          <w:szCs w:val="24"/>
          <w:highlight w:val="none"/>
          <w:lang w:val="en-US" w:eastAsia="zh-CN"/>
        </w:rPr>
        <w:t>30</w:t>
      </w:r>
      <w:r>
        <w:rPr>
          <w:rFonts w:hint="default" w:ascii="Times New Roman" w:hAnsi="Times New Roman" w:cs="Times New Roman"/>
          <w:sz w:val="24"/>
          <w:szCs w:val="24"/>
          <w:highlight w:val="none"/>
        </w:rPr>
        <w:t>日</w:t>
      </w:r>
      <w:r>
        <w:rPr>
          <w:rFonts w:hint="default" w:ascii="Times New Roman" w:hAnsi="Times New Roman" w:cs="Times New Roman"/>
          <w:sz w:val="24"/>
          <w:szCs w:val="24"/>
        </w:rPr>
        <w:t>，具体供货开始和结束期限以项目实际需求为准。</w:t>
      </w:r>
    </w:p>
    <w:p>
      <w:pPr>
        <w:keepNext w:val="0"/>
        <w:keepLines w:val="0"/>
        <w:pageBreakBefore w:val="0"/>
        <w:widowControl w:val="0"/>
        <w:kinsoku/>
        <w:wordWrap/>
        <w:overflowPunct/>
        <w:autoSpaceDE/>
        <w:autoSpaceDN/>
        <w:bidi w:val="0"/>
        <w:spacing w:line="360" w:lineRule="auto"/>
        <w:ind w:firstLine="480" w:firstLineChars="200"/>
        <w:outlineLvl w:val="1"/>
        <w:rPr>
          <w:rFonts w:hint="default" w:ascii="Times New Roman" w:hAnsi="Times New Roman" w:cs="Times New Roman"/>
          <w:sz w:val="24"/>
        </w:rPr>
      </w:pPr>
      <w:r>
        <w:rPr>
          <w:rFonts w:hint="default" w:ascii="Times New Roman" w:hAnsi="Times New Roman" w:cs="Times New Roman"/>
          <w:sz w:val="24"/>
        </w:rPr>
        <w:t>3、供货地点：淮河入海水道二期滨海枢纽工程土建施工及设备安装工程施工现场（盐城市滨海县天场镇）。</w:t>
      </w:r>
    </w:p>
    <w:p>
      <w:pPr>
        <w:keepNext w:val="0"/>
        <w:keepLines w:val="0"/>
        <w:pageBreakBefore w:val="0"/>
        <w:widowControl w:val="0"/>
        <w:kinsoku/>
        <w:wordWrap/>
        <w:overflowPunct/>
        <w:autoSpaceDE/>
        <w:autoSpaceDN/>
        <w:bidi w:val="0"/>
        <w:spacing w:line="360"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二、H型钢供应要求</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1、乙方供应H型钢具体规格、数量如下：</w:t>
      </w:r>
    </w:p>
    <w:tbl>
      <w:tblPr>
        <w:tblStyle w:val="7"/>
        <w:tblW w:w="95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87"/>
        <w:gridCol w:w="882"/>
        <w:gridCol w:w="3410"/>
        <w:gridCol w:w="490"/>
        <w:gridCol w:w="981"/>
        <w:gridCol w:w="982"/>
        <w:gridCol w:w="1350"/>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662" w:hRule="atLeast"/>
          <w:tblHeader/>
        </w:trPr>
        <w:tc>
          <w:tcPr>
            <w:tcW w:w="587"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序号</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名称</w:t>
            </w:r>
          </w:p>
        </w:tc>
        <w:tc>
          <w:tcPr>
            <w:tcW w:w="341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规格</w:t>
            </w:r>
          </w:p>
        </w:tc>
        <w:tc>
          <w:tcPr>
            <w:tcW w:w="49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单位</w:t>
            </w:r>
          </w:p>
        </w:tc>
        <w:tc>
          <w:tcPr>
            <w:tcW w:w="98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暂定</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数量</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单价</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(元</w:t>
            </w:r>
            <w:r>
              <w:rPr>
                <w:rFonts w:hint="eastAsia" w:ascii="Times New Roman" w:hAnsi="Times New Roman" w:cs="Times New Roman"/>
                <w:color w:val="000000"/>
                <w:sz w:val="22"/>
                <w:szCs w:val="22"/>
                <w:lang w:val="en-US" w:eastAsia="zh-CN"/>
              </w:rPr>
              <w:t>/吨</w:t>
            </w:r>
            <w:r>
              <w:rPr>
                <w:rFonts w:hint="default" w:ascii="Times New Roman" w:hAnsi="Times New Roman" w:cs="Times New Roman"/>
                <w:color w:val="000000"/>
                <w:sz w:val="22"/>
                <w:szCs w:val="22"/>
              </w:rPr>
              <w:t>)</w:t>
            </w: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暂定合价</w:t>
            </w:r>
          </w:p>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（元）</w:t>
            </w: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eastAsia="宋体" w:cs="Times New Roman"/>
                <w:color w:val="000000"/>
                <w:sz w:val="22"/>
                <w:szCs w:val="22"/>
                <w:lang w:val="en-US" w:eastAsia="zh-CN"/>
              </w:rPr>
            </w:pPr>
            <w:r>
              <w:rPr>
                <w:rFonts w:hint="default" w:ascii="Times New Roman" w:hAnsi="Times New Roman" w:cs="Times New Roman"/>
                <w:color w:val="000000"/>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eastAsia="宋体" w:cs="Times New Roman"/>
                <w:color w:val="000000"/>
                <w:sz w:val="22"/>
                <w:szCs w:val="22"/>
                <w:lang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4.422</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6</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数量：2根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4.288</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5.5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165</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342.705</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4</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4</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121</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226.996</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5</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3.7</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36</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66.0888</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6</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3.5</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162</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293.058</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7</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247</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440.2034</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8</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3</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65</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113.23</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587"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eastAsia" w:cs="Times New Roman"/>
                <w:color w:val="000000"/>
                <w:sz w:val="22"/>
                <w:szCs w:val="22"/>
                <w:lang w:val="en-US" w:eastAsia="zh-CN"/>
              </w:rPr>
              <w:t>9</w:t>
            </w:r>
          </w:p>
        </w:tc>
        <w:tc>
          <w:tcPr>
            <w:tcW w:w="882"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H型钢</w:t>
            </w:r>
          </w:p>
        </w:tc>
        <w:tc>
          <w:tcPr>
            <w:tcW w:w="3410" w:type="dxa"/>
            <w:noWrap/>
            <w:vAlign w:val="center"/>
          </w:tcPr>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1.</w:t>
            </w:r>
            <w:r>
              <w:rPr>
                <w:rFonts w:hint="default" w:ascii="Times New Roman" w:hAnsi="Times New Roman" w:cs="Times New Roman"/>
                <w:color w:val="000000"/>
                <w:sz w:val="22"/>
                <w:szCs w:val="22"/>
              </w:rPr>
              <w:t>H650×300×11×</w:t>
            </w:r>
            <w:r>
              <w:rPr>
                <w:rFonts w:hint="default" w:ascii="Times New Roman" w:hAnsi="Times New Roman" w:cs="Times New Roman"/>
                <w:color w:val="000000"/>
                <w:sz w:val="22"/>
                <w:szCs w:val="22"/>
                <w:lang w:val="en-US" w:eastAsia="zh-CN"/>
              </w:rPr>
              <w:t>17mm；</w:t>
            </w:r>
          </w:p>
          <w:p>
            <w:pPr>
              <w:keepNext w:val="0"/>
              <w:keepLines w:val="0"/>
              <w:pageBreakBefore w:val="0"/>
              <w:widowControl w:val="0"/>
              <w:numPr>
                <w:ilvl w:val="0"/>
                <w:numId w:val="0"/>
              </w:numPr>
              <w:kinsoku/>
              <w:wordWrap/>
              <w:overflowPunct/>
              <w:autoSpaceDE/>
              <w:autoSpaceDN/>
              <w:bidi w:val="0"/>
              <w:jc w:val="left"/>
              <w:rPr>
                <w:rFonts w:hint="default" w:ascii="Times New Roman" w:hAnsi="Times New Roman" w:cs="Times New Roman"/>
                <w:color w:val="000000"/>
                <w:sz w:val="22"/>
                <w:szCs w:val="22"/>
                <w:lang w:val="en-US" w:eastAsia="zh-CN"/>
              </w:rPr>
            </w:pPr>
            <w:r>
              <w:rPr>
                <w:rFonts w:hint="default" w:ascii="Times New Roman" w:hAnsi="Times New Roman" w:eastAsia="宋体" w:cs="Times New Roman"/>
                <w:color w:val="000000"/>
                <w:kern w:val="2"/>
                <w:sz w:val="22"/>
                <w:szCs w:val="22"/>
                <w:lang w:val="en-US" w:eastAsia="zh-CN" w:bidi="ar-SA"/>
              </w:rPr>
              <w:t>2</w:t>
            </w:r>
            <w:r>
              <w:rPr>
                <w:rFonts w:hint="default" w:ascii="Times New Roman" w:hAnsi="Times New Roman" w:cs="Times New Roman"/>
                <w:color w:val="000000"/>
                <w:sz w:val="22"/>
                <w:szCs w:val="22"/>
                <w:lang w:val="en-US" w:eastAsia="zh-CN"/>
              </w:rPr>
              <w:t>.材质Q235；</w:t>
            </w:r>
          </w:p>
          <w:p>
            <w:pPr>
              <w:keepNext w:val="0"/>
              <w:keepLines w:val="0"/>
              <w:pageBreakBefore w:val="0"/>
              <w:widowControl w:val="0"/>
              <w:kinsoku/>
              <w:wordWrap/>
              <w:overflowPunct/>
              <w:autoSpaceDE/>
              <w:autoSpaceDN/>
              <w:bidi w:val="0"/>
              <w:jc w:val="both"/>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3.定尺长度为</w:t>
            </w:r>
            <w:r>
              <w:rPr>
                <w:rFonts w:hint="default" w:ascii="Times New Roman" w:hAnsi="Times New Roman" w:cs="Times New Roman"/>
                <w:color w:val="000000"/>
                <w:sz w:val="22"/>
                <w:szCs w:val="22"/>
              </w:rPr>
              <w:t>1</w:t>
            </w:r>
            <w:r>
              <w:rPr>
                <w:rFonts w:hint="eastAsia" w:cs="Times New Roman"/>
                <w:color w:val="000000"/>
                <w:sz w:val="22"/>
                <w:szCs w:val="22"/>
                <w:lang w:val="en-US" w:eastAsia="zh-CN"/>
              </w:rPr>
              <w:t>2.2</w:t>
            </w:r>
            <w:r>
              <w:rPr>
                <w:rFonts w:hint="default" w:ascii="Times New Roman" w:hAnsi="Times New Roman" w:cs="Times New Roman"/>
                <w:color w:val="000000"/>
                <w:sz w:val="22"/>
                <w:szCs w:val="22"/>
              </w:rPr>
              <w:t>m</w:t>
            </w:r>
            <w:r>
              <w:rPr>
                <w:rFonts w:hint="default" w:ascii="Times New Roman" w:hAnsi="Times New Roman" w:cs="Times New Roman"/>
                <w:color w:val="000000"/>
                <w:sz w:val="22"/>
                <w:szCs w:val="22"/>
                <w:lang w:eastAsia="zh-CN"/>
              </w:rPr>
              <w:t>，</w:t>
            </w:r>
            <w:r>
              <w:rPr>
                <w:rFonts w:hint="default" w:ascii="Times New Roman" w:hAnsi="Times New Roman" w:cs="Times New Roman"/>
                <w:color w:val="000000"/>
                <w:sz w:val="22"/>
                <w:szCs w:val="22"/>
                <w:lang w:val="en-US" w:eastAsia="zh-CN"/>
              </w:rPr>
              <w:t>数量：</w:t>
            </w:r>
            <w:r>
              <w:rPr>
                <w:rFonts w:hint="eastAsia" w:cs="Times New Roman"/>
                <w:color w:val="000000"/>
                <w:sz w:val="22"/>
                <w:szCs w:val="22"/>
                <w:lang w:val="en-US" w:eastAsia="zh-CN"/>
              </w:rPr>
              <w:t>95</w:t>
            </w:r>
            <w:r>
              <w:rPr>
                <w:rFonts w:hint="default" w:ascii="Times New Roman" w:hAnsi="Times New Roman" w:cs="Times New Roman"/>
                <w:color w:val="000000"/>
                <w:sz w:val="22"/>
                <w:szCs w:val="22"/>
                <w:lang w:val="en-US" w:eastAsia="zh-CN"/>
              </w:rPr>
              <w:t>根</w:t>
            </w:r>
          </w:p>
        </w:tc>
        <w:tc>
          <w:tcPr>
            <w:tcW w:w="490" w:type="dxa"/>
            <w:noWrap/>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2"/>
                <w:szCs w:val="22"/>
                <w:lang w:val="en-US" w:eastAsia="zh-CN"/>
              </w:rPr>
            </w:pPr>
            <w:r>
              <w:rPr>
                <w:rFonts w:hint="default" w:ascii="Times New Roman" w:hAnsi="Times New Roman" w:cs="Times New Roman"/>
                <w:color w:val="000000"/>
                <w:sz w:val="22"/>
                <w:szCs w:val="22"/>
                <w:lang w:val="en-US" w:eastAsia="zh-CN"/>
              </w:rPr>
              <w:t>t</w:t>
            </w:r>
          </w:p>
        </w:tc>
        <w:tc>
          <w:tcPr>
            <w:tcW w:w="981" w:type="dxa"/>
            <w:noWrap/>
            <w:vAlign w:val="center"/>
          </w:tcPr>
          <w:p>
            <w:pPr>
              <w:keepNext w:val="0"/>
              <w:keepLines w:val="0"/>
              <w:pageBreakBefore w:val="0"/>
              <w:widowControl w:val="0"/>
              <w:suppressLineNumbers w:val="0"/>
              <w:kinsoku/>
              <w:wordWrap/>
              <w:overflowPunct/>
              <w:autoSpaceDE/>
              <w:autoSpaceDN/>
              <w:bidi w:val="0"/>
              <w:jc w:val="center"/>
              <w:textAlignment w:val="center"/>
              <w:rPr>
                <w:rFonts w:hint="default" w:ascii="Times New Roman" w:hAnsi="Times New Roman" w:cs="Times New Roman"/>
                <w:color w:val="000000"/>
                <w:sz w:val="22"/>
                <w:szCs w:val="22"/>
              </w:rPr>
            </w:pPr>
            <w:r>
              <w:rPr>
                <w:rFonts w:hint="default" w:ascii="Times New Roman" w:hAnsi="Times New Roman" w:eastAsia="宋体" w:cs="Times New Roman"/>
                <w:i w:val="0"/>
                <w:iCs w:val="0"/>
                <w:color w:val="000000"/>
                <w:kern w:val="0"/>
                <w:sz w:val="22"/>
                <w:szCs w:val="22"/>
                <w:u w:val="none"/>
                <w:lang w:val="en-US" w:eastAsia="zh-CN" w:bidi="ar"/>
              </w:rPr>
              <w:t>155.306</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4879" w:type="dxa"/>
            <w:gridSpan w:val="3"/>
            <w:noWrap/>
            <w:vAlign w:val="center"/>
          </w:tcPr>
          <w:p>
            <w:pPr>
              <w:keepNext w:val="0"/>
              <w:keepLines w:val="0"/>
              <w:pageBreakBefore w:val="0"/>
              <w:widowControl w:val="0"/>
              <w:kinsoku/>
              <w:wordWrap/>
              <w:overflowPunct/>
              <w:autoSpaceDE/>
              <w:autoSpaceDN/>
              <w:bidi w:val="0"/>
              <w:jc w:val="center"/>
              <w:rPr>
                <w:rFonts w:hint="eastAsia" w:ascii="Times New Roman" w:hAnsi="Times New Roman" w:eastAsia="宋体" w:cs="Times New Roman"/>
                <w:color w:val="000000"/>
                <w:sz w:val="22"/>
                <w:szCs w:val="22"/>
                <w:lang w:val="en-US" w:eastAsia="zh-CN"/>
              </w:rPr>
            </w:pPr>
            <w:r>
              <w:rPr>
                <w:rFonts w:hint="eastAsia" w:cs="Times New Roman"/>
                <w:color w:val="000000"/>
                <w:sz w:val="22"/>
                <w:szCs w:val="22"/>
                <w:lang w:val="en-US" w:eastAsia="zh-CN"/>
              </w:rPr>
              <w:t>合计</w:t>
            </w:r>
          </w:p>
        </w:tc>
        <w:tc>
          <w:tcPr>
            <w:tcW w:w="490"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lang w:val="en-US" w:eastAsia="zh-CN"/>
              </w:rPr>
            </w:pPr>
            <w:r>
              <w:rPr>
                <w:rFonts w:hint="eastAsia" w:ascii="Times New Roman" w:hAnsi="Times New Roman" w:cs="Times New Roman"/>
                <w:color w:val="000000"/>
                <w:sz w:val="22"/>
                <w:szCs w:val="22"/>
                <w:lang w:val="en-US" w:eastAsia="zh-CN"/>
              </w:rPr>
              <w:t>t</w:t>
            </w:r>
          </w:p>
        </w:tc>
        <w:tc>
          <w:tcPr>
            <w:tcW w:w="98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1646.2972</w:t>
            </w:r>
          </w:p>
        </w:tc>
        <w:tc>
          <w:tcPr>
            <w:tcW w:w="982"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1350" w:type="dxa"/>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c>
          <w:tcPr>
            <w:tcW w:w="831" w:type="dxa"/>
            <w:noWrap/>
            <w:vAlign w:val="center"/>
          </w:tcPr>
          <w:p>
            <w:pPr>
              <w:pStyle w:val="2"/>
              <w:keepNext w:val="0"/>
              <w:keepLines w:val="0"/>
              <w:pageBreakBefore w:val="0"/>
              <w:widowControl w:val="0"/>
              <w:kinsoku/>
              <w:wordWrap/>
              <w:overflowPunct/>
              <w:autoSpaceDE/>
              <w:autoSpaceDN/>
              <w:bidi w:val="0"/>
              <w:spacing w:before="0" w:line="260" w:lineRule="exact"/>
              <w:jc w:val="center"/>
              <w:rPr>
                <w:rFonts w:hint="default" w:ascii="Times New Roman" w:hAnsi="Times New Roman" w:cs="Times New Roman"/>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5" w:hRule="atLeast"/>
        </w:trPr>
        <w:tc>
          <w:tcPr>
            <w:tcW w:w="9513" w:type="dxa"/>
            <w:gridSpan w:val="8"/>
            <w:noWrap/>
            <w:vAlign w:val="center"/>
          </w:tcPr>
          <w:p>
            <w:pPr>
              <w:pStyle w:val="2"/>
              <w:keepNext w:val="0"/>
              <w:keepLines w:val="0"/>
              <w:pageBreakBefore w:val="0"/>
              <w:widowControl w:val="0"/>
              <w:kinsoku/>
              <w:wordWrap/>
              <w:overflowPunct/>
              <w:autoSpaceDE/>
              <w:autoSpaceDN/>
              <w:bidi w:val="0"/>
              <w:spacing w:before="0" w:line="260" w:lineRule="exact"/>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合计金额(人民币大写)：</w:t>
            </w:r>
          </w:p>
        </w:tc>
      </w:tr>
    </w:tbl>
    <w:p>
      <w:pPr>
        <w:keepNext w:val="0"/>
        <w:keepLines w:val="0"/>
        <w:pageBreakBefore w:val="0"/>
        <w:widowControl w:val="0"/>
        <w:kinsoku/>
        <w:wordWrap/>
        <w:overflowPunct/>
        <w:topLinePunct w:val="0"/>
        <w:autoSpaceDE/>
        <w:autoSpaceDN/>
        <w:bidi w:val="0"/>
        <w:adjustRightInd/>
        <w:snapToGrid/>
        <w:spacing w:line="360" w:lineRule="auto"/>
        <w:ind w:firstLine="499" w:firstLineChars="208"/>
        <w:textAlignment w:val="auto"/>
        <w:rPr>
          <w:rFonts w:hint="default" w:ascii="Times New Roman" w:hAnsi="Times New Roman" w:cs="Times New Roman"/>
          <w:sz w:val="24"/>
          <w:szCs w:val="24"/>
        </w:rPr>
      </w:pPr>
      <w:r>
        <w:rPr>
          <w:rFonts w:hint="eastAsia" w:ascii="Times New Roman" w:hAnsi="Times New Roman" w:cs="Times New Roman"/>
          <w:kern w:val="0"/>
          <w:sz w:val="24"/>
          <w:szCs w:val="21"/>
          <w:lang w:val="en-US" w:eastAsia="zh-CN"/>
        </w:rPr>
        <w:t>2、</w:t>
      </w:r>
      <w:r>
        <w:rPr>
          <w:rFonts w:hint="default" w:ascii="Times New Roman" w:hAnsi="Times New Roman" w:eastAsia="宋体" w:cs="Times New Roman"/>
          <w:kern w:val="0"/>
          <w:sz w:val="24"/>
          <w:szCs w:val="21"/>
        </w:rPr>
        <w:t>以</w:t>
      </w:r>
      <w:r>
        <w:rPr>
          <w:rFonts w:hint="default" w:ascii="Times New Roman" w:hAnsi="Times New Roman" w:cs="Times New Roman"/>
          <w:kern w:val="0"/>
          <w:sz w:val="24"/>
          <w:szCs w:val="21"/>
        </w:rPr>
        <w:t>上价</w:t>
      </w:r>
      <w:r>
        <w:rPr>
          <w:rFonts w:hint="eastAsia" w:ascii="Times New Roman" w:hAnsi="Times New Roman" w:cs="Times New Roman"/>
          <w:kern w:val="0"/>
          <w:sz w:val="24"/>
          <w:szCs w:val="21"/>
          <w:lang w:val="en-US" w:eastAsia="zh-CN"/>
        </w:rPr>
        <w:t>格</w:t>
      </w:r>
      <w:r>
        <w:rPr>
          <w:rFonts w:hint="default" w:ascii="Times New Roman" w:hAnsi="Times New Roman" w:cs="Times New Roman"/>
          <w:kern w:val="0"/>
          <w:sz w:val="24"/>
          <w:szCs w:val="21"/>
        </w:rPr>
        <w:t>为</w:t>
      </w:r>
      <w:r>
        <w:rPr>
          <w:rFonts w:hint="eastAsia" w:ascii="Times New Roman" w:hAnsi="Times New Roman" w:cs="Times New Roman"/>
          <w:kern w:val="0"/>
          <w:sz w:val="24"/>
          <w:szCs w:val="21"/>
          <w:lang w:val="en-US" w:eastAsia="zh-CN"/>
        </w:rPr>
        <w:t>乙方</w:t>
      </w:r>
      <w:r>
        <w:rPr>
          <w:rFonts w:hint="default" w:ascii="Times New Roman" w:hAnsi="Times New Roman" w:cs="Times New Roman"/>
          <w:sz w:val="24"/>
          <w:szCs w:val="24"/>
        </w:rPr>
        <w:t>送货到</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rPr>
        <w:t>工地指定</w:t>
      </w:r>
      <w:r>
        <w:rPr>
          <w:rFonts w:hint="default" w:ascii="Times New Roman" w:hAnsi="Times New Roman" w:cs="Times New Roman"/>
          <w:color w:val="000000"/>
          <w:sz w:val="24"/>
          <w:szCs w:val="24"/>
        </w:rPr>
        <w:t>地点的价格，</w:t>
      </w:r>
      <w:r>
        <w:rPr>
          <w:rFonts w:hint="eastAsia" w:cs="Times New Roman"/>
          <w:color w:val="000000"/>
          <w:sz w:val="24"/>
          <w:szCs w:val="24"/>
          <w:lang w:val="en-US" w:eastAsia="zh-CN"/>
        </w:rPr>
        <w:t>卸货由甲方负责，</w:t>
      </w:r>
      <w:r>
        <w:rPr>
          <w:rFonts w:hint="default" w:ascii="Times New Roman" w:hAnsi="Times New Roman" w:cs="Times New Roman"/>
          <w:color w:val="000000"/>
          <w:sz w:val="24"/>
          <w:szCs w:val="24"/>
        </w:rPr>
        <w:t>价</w:t>
      </w:r>
      <w:r>
        <w:rPr>
          <w:rFonts w:hint="eastAsia" w:ascii="Times New Roman" w:hAnsi="Times New Roman" w:cs="Times New Roman"/>
          <w:color w:val="000000"/>
          <w:sz w:val="24"/>
          <w:szCs w:val="24"/>
          <w:lang w:val="en-US" w:eastAsia="zh-CN"/>
        </w:rPr>
        <w:t>格</w:t>
      </w:r>
      <w:r>
        <w:rPr>
          <w:rFonts w:hint="default" w:ascii="Times New Roman" w:hAnsi="Times New Roman" w:cs="Times New Roman"/>
          <w:color w:val="000000"/>
          <w:sz w:val="24"/>
          <w:szCs w:val="24"/>
        </w:rPr>
        <w:t>中均包含但不限于货款、</w:t>
      </w:r>
      <w:r>
        <w:rPr>
          <w:rFonts w:hint="default" w:ascii="Times New Roman" w:hAnsi="Times New Roman" w:eastAsia="宋体" w:cs="Times New Roman"/>
          <w:color w:val="000000"/>
          <w:sz w:val="24"/>
          <w:szCs w:val="24"/>
          <w:lang w:val="en-US" w:eastAsia="zh-CN"/>
        </w:rPr>
        <w:t>装车费、</w:t>
      </w:r>
      <w:r>
        <w:rPr>
          <w:rFonts w:hint="default" w:ascii="Times New Roman" w:hAnsi="Times New Roman" w:eastAsia="宋体" w:cs="Times New Roman"/>
          <w:color w:val="000000"/>
          <w:sz w:val="24"/>
          <w:szCs w:val="24"/>
        </w:rPr>
        <w:t>运输</w:t>
      </w:r>
      <w:r>
        <w:rPr>
          <w:rFonts w:hint="default" w:ascii="Times New Roman" w:hAnsi="Times New Roman" w:eastAsia="宋体" w:cs="Times New Roman"/>
          <w:color w:val="000000"/>
          <w:sz w:val="24"/>
          <w:szCs w:val="24"/>
          <w:lang w:val="en-US" w:eastAsia="zh-CN"/>
        </w:rPr>
        <w:t>费</w:t>
      </w:r>
      <w:r>
        <w:rPr>
          <w:rFonts w:hint="default" w:ascii="Times New Roman" w:hAnsi="Times New Roman" w:eastAsia="宋体" w:cs="Times New Roman"/>
          <w:color w:val="000000"/>
          <w:sz w:val="24"/>
          <w:szCs w:val="24"/>
        </w:rPr>
        <w:t>、利润、税费</w:t>
      </w:r>
      <w:r>
        <w:rPr>
          <w:rFonts w:hint="default" w:ascii="Times New Roman" w:hAnsi="Times New Roman" w:eastAsia="宋体" w:cs="Times New Roman"/>
          <w:color w:val="000000"/>
          <w:sz w:val="24"/>
          <w:szCs w:val="24"/>
          <w:lang w:val="en-US" w:eastAsia="zh-CN"/>
        </w:rPr>
        <w:t>等一切费用</w:t>
      </w:r>
      <w:r>
        <w:rPr>
          <w:rFonts w:hint="default" w:ascii="Times New Roman" w:hAnsi="Times New Roman" w:eastAsia="宋体" w:cs="Times New Roman"/>
          <w:color w:val="000000"/>
          <w:sz w:val="24"/>
          <w:szCs w:val="24"/>
        </w:rPr>
        <w:t>，并包含货物装车、运输等全过程中的安全、保险、措施等费用以及如发生质量、安全问题、工期影响等导致的赔偿和损失费用，提供税率为13%的增值税专用发票</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所有</w:t>
      </w:r>
      <w:r>
        <w:rPr>
          <w:rFonts w:hint="default" w:ascii="Times New Roman" w:hAnsi="Times New Roman" w:eastAsia="宋体" w:cs="Times New Roman"/>
          <w:color w:val="000000"/>
          <w:sz w:val="24"/>
          <w:szCs w:val="24"/>
        </w:rPr>
        <w:t>税金由</w:t>
      </w:r>
      <w:r>
        <w:rPr>
          <w:rFonts w:hint="eastAsia" w:ascii="Times New Roman" w:hAnsi="Times New Roman" w:eastAsia="宋体" w:cs="Times New Roman"/>
          <w:color w:val="000000"/>
          <w:sz w:val="24"/>
          <w:szCs w:val="24"/>
          <w:lang w:val="en-US" w:eastAsia="zh-CN"/>
        </w:rPr>
        <w:t>乙方</w:t>
      </w:r>
      <w:r>
        <w:rPr>
          <w:rFonts w:hint="default" w:ascii="Times New Roman" w:hAnsi="Times New Roman" w:eastAsia="宋体" w:cs="Times New Roman"/>
          <w:color w:val="000000"/>
          <w:sz w:val="24"/>
          <w:szCs w:val="24"/>
        </w:rPr>
        <w:t>承担，</w:t>
      </w:r>
      <w:r>
        <w:rPr>
          <w:rFonts w:hint="eastAsia" w:ascii="Times New Roman" w:hAnsi="Times New Roman" w:eastAsia="宋体" w:cs="Times New Roman"/>
          <w:color w:val="000000"/>
          <w:sz w:val="24"/>
          <w:szCs w:val="24"/>
          <w:lang w:val="en-US" w:eastAsia="zh-CN"/>
        </w:rPr>
        <w:t>并</w:t>
      </w:r>
      <w:r>
        <w:rPr>
          <w:rFonts w:hint="default" w:ascii="Times New Roman" w:hAnsi="Times New Roman" w:eastAsia="宋体" w:cs="Times New Roman"/>
          <w:color w:val="000000"/>
          <w:sz w:val="24"/>
          <w:szCs w:val="24"/>
        </w:rPr>
        <w:t>包含在</w:t>
      </w:r>
      <w:r>
        <w:rPr>
          <w:rFonts w:hint="eastAsia" w:ascii="Times New Roman" w:hAnsi="Times New Roman" w:eastAsia="宋体" w:cs="Times New Roman"/>
          <w:color w:val="000000"/>
          <w:sz w:val="24"/>
          <w:szCs w:val="24"/>
          <w:lang w:val="en-US" w:eastAsia="zh-CN"/>
        </w:rPr>
        <w:t>上述</w:t>
      </w:r>
      <w:r>
        <w:rPr>
          <w:rFonts w:hint="default" w:ascii="Times New Roman" w:hAnsi="Times New Roman" w:eastAsia="宋体" w:cs="Times New Roman"/>
          <w:color w:val="000000"/>
          <w:sz w:val="24"/>
          <w:szCs w:val="24"/>
        </w:rPr>
        <w:t>价格中，</w:t>
      </w:r>
      <w:r>
        <w:rPr>
          <w:rFonts w:hint="eastAsia" w:ascii="Times New Roman" w:hAnsi="Times New Roman" w:eastAsia="宋体" w:cs="Times New Roman"/>
          <w:b/>
          <w:bCs/>
          <w:color w:val="0000FF"/>
          <w:sz w:val="24"/>
          <w:szCs w:val="24"/>
          <w:highlight w:val="none"/>
          <w:lang w:val="en-US" w:eastAsia="zh-CN"/>
        </w:rPr>
        <w:t>乙方</w:t>
      </w:r>
      <w:r>
        <w:rPr>
          <w:rFonts w:hint="default" w:ascii="Times New Roman" w:hAnsi="Times New Roman" w:eastAsia="宋体" w:cs="Times New Roman"/>
          <w:b/>
          <w:bCs/>
          <w:color w:val="0000FF"/>
          <w:sz w:val="24"/>
          <w:szCs w:val="24"/>
          <w:highlight w:val="none"/>
        </w:rPr>
        <w:t>不以任何理由额外索取任何费用</w:t>
      </w:r>
      <w:r>
        <w:rPr>
          <w:rFonts w:hint="default" w:ascii="Times New Roman" w:hAnsi="Times New Roman" w:eastAsia="宋体" w:cs="Times New Roman"/>
          <w:color w:val="000000"/>
          <w:sz w:val="24"/>
          <w:szCs w:val="24"/>
        </w:rPr>
        <w:t>。</w:t>
      </w:r>
      <w:r>
        <w:rPr>
          <w:rFonts w:hint="eastAsia" w:ascii="Times New Roman" w:hAnsi="Times New Roman" w:eastAsia="宋体" w:cs="Times New Roman"/>
          <w:b/>
          <w:bCs/>
          <w:color w:val="000000"/>
          <w:sz w:val="24"/>
          <w:szCs w:val="24"/>
          <w:lang w:val="en-US" w:eastAsia="zh-CN"/>
        </w:rPr>
        <w:t>上述</w:t>
      </w:r>
      <w:r>
        <w:rPr>
          <w:rFonts w:hint="default" w:ascii="Times New Roman" w:hAnsi="Times New Roman" w:cs="Times New Roman"/>
          <w:b/>
          <w:bCs/>
          <w:sz w:val="24"/>
          <w:szCs w:val="24"/>
        </w:rPr>
        <w:t>单价为固定含税单价，供应期及供应量内单价不随市场价格变动而调整。</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3、乙方供应H型钢的数量须以甲方的书面通知为准，结算数量以甲方实际收到的H型钢数量为准，甲方现场收货人员及质检人员签字确认。</w:t>
      </w:r>
      <w:r>
        <w:rPr>
          <w:rFonts w:hint="eastAsia" w:cs="Times New Roman"/>
          <w:sz w:val="24"/>
          <w:szCs w:val="24"/>
          <w:lang w:val="en-US" w:eastAsia="zh-CN"/>
        </w:rPr>
        <w:t>甲方</w:t>
      </w:r>
      <w:r>
        <w:rPr>
          <w:rFonts w:hint="default" w:ascii="Times New Roman" w:hAnsi="Times New Roman" w:cs="Times New Roman"/>
          <w:sz w:val="24"/>
          <w:szCs w:val="24"/>
        </w:rPr>
        <w:t>对H型钢进行进场外观验收，按实扣除外观尺寸、外观质量不符合要求的H型钢。</w:t>
      </w:r>
      <w:r>
        <w:rPr>
          <w:rFonts w:hint="eastAsia" w:cs="Times New Roman"/>
          <w:b/>
          <w:bCs/>
          <w:color w:val="auto"/>
          <w:sz w:val="24"/>
          <w:szCs w:val="24"/>
          <w:lang w:val="en-US" w:eastAsia="zh-CN"/>
        </w:rPr>
        <w:t>送货到</w:t>
      </w:r>
      <w:r>
        <w:rPr>
          <w:rFonts w:hint="default" w:ascii="Times New Roman" w:hAnsi="Times New Roman" w:cs="Times New Roman"/>
          <w:b/>
          <w:bCs/>
          <w:color w:val="auto"/>
          <w:sz w:val="24"/>
          <w:szCs w:val="24"/>
        </w:rPr>
        <w:t>现场的</w:t>
      </w:r>
      <w:r>
        <w:rPr>
          <w:rFonts w:hint="eastAsia" w:cs="Times New Roman"/>
          <w:b/>
          <w:bCs/>
          <w:color w:val="auto"/>
          <w:sz w:val="24"/>
          <w:szCs w:val="24"/>
          <w:lang w:val="en-US" w:eastAsia="zh-CN"/>
        </w:rPr>
        <w:t>每根</w:t>
      </w:r>
      <w:r>
        <w:rPr>
          <w:rFonts w:hint="default" w:ascii="Times New Roman" w:hAnsi="Times New Roman" w:cs="Times New Roman"/>
          <w:b/>
          <w:bCs/>
          <w:color w:val="auto"/>
          <w:sz w:val="24"/>
          <w:szCs w:val="24"/>
        </w:rPr>
        <w:t>H型钢，要把长度在明显的位置喷码显示出来</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4、甲方开票信息和乙方收款信息如下：</w:t>
      </w:r>
    </w:p>
    <w:tbl>
      <w:tblPr>
        <w:tblStyle w:val="7"/>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2"/>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blHeader/>
          <w:jc w:val="center"/>
        </w:trPr>
        <w:tc>
          <w:tcPr>
            <w:tcW w:w="4812" w:type="dxa"/>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甲方开票信息</w:t>
            </w:r>
          </w:p>
        </w:tc>
        <w:tc>
          <w:tcPr>
            <w:tcW w:w="4537" w:type="dxa"/>
            <w:vAlign w:val="center"/>
          </w:tcPr>
          <w:p>
            <w:pPr>
              <w:keepNext w:val="0"/>
              <w:keepLines w:val="0"/>
              <w:pageBreakBefore w:val="0"/>
              <w:widowControl w:val="0"/>
              <w:kinsoku/>
              <w:wordWrap/>
              <w:overflowPunct/>
              <w:autoSpaceDE/>
              <w:autoSpaceDN/>
              <w:bidi w:val="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乙方收款信息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甲方： 江苏省水利建设工程有限公司</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纳税人识别号：913200001347535697</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地址：扬州市广陵产业园</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电话：0514-87361764</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开户银行：建设银行扬州分行琼花支行</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812"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银行账号：32001745736050488688</w:t>
            </w:r>
          </w:p>
        </w:tc>
        <w:tc>
          <w:tcPr>
            <w:tcW w:w="4537" w:type="dxa"/>
            <w:vAlign w:val="center"/>
          </w:tcPr>
          <w:p>
            <w:pPr>
              <w:keepNext w:val="0"/>
              <w:keepLines w:val="0"/>
              <w:pageBreakBefore w:val="0"/>
              <w:widowControl w:val="0"/>
              <w:kinsoku/>
              <w:wordWrap/>
              <w:overflowPunct/>
              <w:autoSpaceDE/>
              <w:autoSpaceDN/>
              <w:bidi w:val="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银行账号：</w:t>
            </w:r>
          </w:p>
        </w:tc>
      </w:tr>
    </w:tbl>
    <w:p>
      <w:pPr>
        <w:keepNext w:val="0"/>
        <w:keepLines w:val="0"/>
        <w:pageBreakBefore w:val="0"/>
        <w:widowControl w:val="0"/>
        <w:numPr>
          <w:ilvl w:val="0"/>
          <w:numId w:val="1"/>
        </w:numPr>
        <w:kinsoku/>
        <w:wordWrap/>
        <w:overflowPunct/>
        <w:autoSpaceDE/>
        <w:autoSpaceDN/>
        <w:bidi w:val="0"/>
        <w:spacing w:line="348" w:lineRule="auto"/>
        <w:ind w:firstLine="482"/>
        <w:rPr>
          <w:rFonts w:hint="default" w:ascii="Times New Roman" w:hAnsi="Times New Roman" w:cs="Times New Roman"/>
          <w:color w:val="000000"/>
          <w:sz w:val="24"/>
          <w:szCs w:val="24"/>
        </w:rPr>
      </w:pPr>
      <w:r>
        <w:rPr>
          <w:rFonts w:hint="default" w:ascii="Times New Roman" w:hAnsi="Times New Roman" w:cs="Times New Roman"/>
          <w:b/>
          <w:bCs/>
          <w:sz w:val="24"/>
          <w:szCs w:val="24"/>
        </w:rPr>
        <w:t>质量要求与技术标准</w:t>
      </w:r>
      <w:r>
        <w:rPr>
          <w:rFonts w:hint="default" w:ascii="Times New Roman" w:hAnsi="Times New Roman" w:cs="Times New Roman"/>
          <w:color w:val="000000"/>
          <w:sz w:val="24"/>
          <w:szCs w:val="24"/>
        </w:rPr>
        <w:t>：</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color w:val="000000"/>
          <w:kern w:val="0"/>
          <w:sz w:val="24"/>
          <w:szCs w:val="21"/>
        </w:rPr>
      </w:pPr>
      <w:r>
        <w:rPr>
          <w:rFonts w:hint="eastAsia" w:ascii="Times New Roman" w:hAnsi="Times New Roman" w:cs="Times New Roman"/>
          <w:color w:val="000000"/>
          <w:kern w:val="0"/>
          <w:sz w:val="24"/>
          <w:szCs w:val="21"/>
          <w:lang w:val="en-US" w:eastAsia="zh-CN"/>
        </w:rPr>
        <w:t>1、</w:t>
      </w:r>
      <w:r>
        <w:rPr>
          <w:rFonts w:hint="default" w:ascii="Times New Roman" w:hAnsi="Times New Roman" w:cs="Times New Roman"/>
          <w:color w:val="000000"/>
          <w:kern w:val="0"/>
          <w:sz w:val="24"/>
          <w:szCs w:val="21"/>
        </w:rPr>
        <w:t>H型钢</w:t>
      </w:r>
      <w:r>
        <w:rPr>
          <w:rFonts w:hint="eastAsia" w:ascii="Times New Roman" w:hAnsi="Times New Roman" w:cs="Times New Roman"/>
          <w:color w:val="000000"/>
          <w:kern w:val="0"/>
          <w:sz w:val="24"/>
          <w:szCs w:val="21"/>
          <w:lang w:val="en-US" w:eastAsia="zh-CN"/>
        </w:rPr>
        <w:t>应符合</w:t>
      </w:r>
      <w:r>
        <w:rPr>
          <w:rFonts w:hint="default" w:ascii="Times New Roman" w:hAnsi="Times New Roman" w:cs="Times New Roman"/>
          <w:color w:val="000000"/>
          <w:sz w:val="24"/>
          <w:szCs w:val="24"/>
          <w:lang w:val="en-US" w:eastAsia="zh-CN"/>
        </w:rPr>
        <w:t>《H型钢和部分T型钢》（GB/T 11263-20</w:t>
      </w:r>
      <w:r>
        <w:rPr>
          <w:rFonts w:hint="eastAsia" w:cs="Times New Roman"/>
          <w:color w:val="000000"/>
          <w:sz w:val="24"/>
          <w:szCs w:val="24"/>
          <w:lang w:val="en-US" w:eastAsia="zh-CN"/>
        </w:rPr>
        <w:t>24</w:t>
      </w:r>
      <w:r>
        <w:rPr>
          <w:rFonts w:hint="default" w:ascii="Times New Roman" w:hAnsi="Times New Roman" w:cs="Times New Roman"/>
          <w:color w:val="000000"/>
          <w:sz w:val="24"/>
          <w:szCs w:val="24"/>
          <w:lang w:val="en-US" w:eastAsia="zh-CN"/>
        </w:rPr>
        <w:t>）</w:t>
      </w:r>
      <w:r>
        <w:rPr>
          <w:rFonts w:hint="eastAsia" w:cs="Times New Roman"/>
          <w:b w:val="0"/>
          <w:bCs w:val="0"/>
          <w:color w:val="auto"/>
          <w:sz w:val="24"/>
          <w:szCs w:val="24"/>
          <w:highlight w:val="none"/>
          <w:lang w:eastAsia="zh-CN"/>
        </w:rPr>
        <w:t>《</w:t>
      </w:r>
      <w:r>
        <w:rPr>
          <w:rFonts w:hint="default" w:ascii="Times New Roman" w:hAnsi="Times New Roman" w:cs="Times New Roman"/>
          <w:b w:val="0"/>
          <w:bCs w:val="0"/>
          <w:color w:val="auto"/>
          <w:sz w:val="24"/>
          <w:szCs w:val="24"/>
          <w:highlight w:val="none"/>
          <w:lang w:val="en-US" w:eastAsia="zh-CN"/>
        </w:rPr>
        <w:t>建筑用热轧H型钢和剖分T型钢</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cs="Times New Roman"/>
          <w:b w:val="0"/>
          <w:bCs w:val="0"/>
          <w:color w:val="auto"/>
          <w:sz w:val="24"/>
          <w:szCs w:val="24"/>
          <w:highlight w:val="none"/>
          <w:lang w:val="en-US" w:eastAsia="zh-CN"/>
        </w:rPr>
        <w:t>JG-T 581-2023</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cs="Times New Roman"/>
          <w:color w:val="000000"/>
          <w:kern w:val="0"/>
          <w:sz w:val="24"/>
          <w:szCs w:val="21"/>
        </w:rPr>
        <w:t>等规范标准要求。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kern w:val="0"/>
          <w:sz w:val="24"/>
          <w:szCs w:val="21"/>
        </w:rPr>
      </w:pPr>
      <w:r>
        <w:rPr>
          <w:rFonts w:hint="eastAsia" w:ascii="Times New Roman" w:hAnsi="Times New Roman"/>
          <w:bCs/>
          <w:sz w:val="24"/>
          <w:szCs w:val="24"/>
          <w:lang w:val="en-US" w:eastAsia="zh-CN"/>
        </w:rPr>
        <w:t>2、</w:t>
      </w:r>
      <w:r>
        <w:rPr>
          <w:rFonts w:ascii="Times New Roman" w:hAnsi="Times New Roman"/>
          <w:bCs/>
          <w:sz w:val="24"/>
          <w:szCs w:val="24"/>
        </w:rPr>
        <w:t>供应过程中</w:t>
      </w:r>
      <w:r>
        <w:rPr>
          <w:rFonts w:hint="eastAsia" w:ascii="Times New Roman" w:hAnsi="Times New Roman"/>
          <w:bCs/>
          <w:sz w:val="24"/>
          <w:szCs w:val="24"/>
          <w:lang w:val="en-US" w:eastAsia="zh-CN"/>
        </w:rPr>
        <w:t>乙方应严格保证质量，</w:t>
      </w:r>
      <w:r>
        <w:rPr>
          <w:rFonts w:ascii="Times New Roman" w:hAnsi="Times New Roman"/>
          <w:bCs/>
          <w:sz w:val="24"/>
          <w:szCs w:val="24"/>
        </w:rPr>
        <w:t>如有</w:t>
      </w:r>
      <w:r>
        <w:rPr>
          <w:rFonts w:ascii="Times New Roman" w:hAnsi="Times New Roman"/>
          <w:bCs/>
          <w:spacing w:val="-6"/>
          <w:sz w:val="24"/>
          <w:szCs w:val="24"/>
        </w:rPr>
        <w:t>以次充好弄虚作假的现象的</w:t>
      </w:r>
      <w:r>
        <w:rPr>
          <w:rFonts w:hint="eastAsia" w:ascii="Times New Roman" w:hAnsi="Times New Roman"/>
          <w:bCs/>
          <w:spacing w:val="-6"/>
          <w:sz w:val="24"/>
          <w:szCs w:val="24"/>
          <w:lang w:eastAsia="zh-CN"/>
        </w:rPr>
        <w:t>，</w:t>
      </w:r>
      <w:r>
        <w:rPr>
          <w:rFonts w:hint="eastAsia" w:ascii="Times New Roman" w:hAnsi="Times New Roman"/>
          <w:bCs/>
          <w:spacing w:val="-6"/>
          <w:sz w:val="24"/>
          <w:szCs w:val="24"/>
          <w:lang w:val="en-US" w:eastAsia="zh-CN"/>
        </w:rPr>
        <w:t>甲方</w:t>
      </w:r>
      <w:r>
        <w:rPr>
          <w:rFonts w:ascii="Times New Roman" w:hAnsi="Times New Roman"/>
          <w:bCs/>
          <w:sz w:val="24"/>
          <w:szCs w:val="24"/>
        </w:rPr>
        <w:t>可没收</w:t>
      </w:r>
      <w:r>
        <w:rPr>
          <w:rFonts w:hint="eastAsia" w:ascii="Times New Roman" w:hAnsi="Times New Roman"/>
          <w:bCs/>
          <w:sz w:val="24"/>
          <w:szCs w:val="24"/>
          <w:lang w:val="en-US" w:eastAsia="zh-CN"/>
        </w:rPr>
        <w:t>乙方</w:t>
      </w:r>
      <w:r>
        <w:rPr>
          <w:rFonts w:ascii="Times New Roman" w:hAnsi="Times New Roman"/>
          <w:bCs/>
          <w:sz w:val="24"/>
          <w:szCs w:val="24"/>
        </w:rPr>
        <w:t>履约保证金，同时</w:t>
      </w:r>
      <w:r>
        <w:rPr>
          <w:rFonts w:hint="eastAsia" w:ascii="Times New Roman" w:hAnsi="Times New Roman"/>
          <w:bCs/>
          <w:sz w:val="24"/>
          <w:szCs w:val="24"/>
          <w:lang w:val="en-US" w:eastAsia="zh-CN"/>
        </w:rPr>
        <w:t>乙方需支付给甲方</w:t>
      </w:r>
      <w:r>
        <w:rPr>
          <w:rFonts w:hint="eastAsia" w:cs="Times New Roman"/>
          <w:b/>
          <w:bCs/>
          <w:color w:val="0000FF"/>
          <w:sz w:val="24"/>
          <w:szCs w:val="24"/>
          <w:highlight w:val="none"/>
          <w:lang w:val="en-US" w:eastAsia="zh-CN"/>
        </w:rPr>
        <w:t>贰</w:t>
      </w:r>
      <w:r>
        <w:rPr>
          <w:rFonts w:hint="eastAsia" w:ascii="Times New Roman" w:hAnsi="Times New Roman" w:eastAsia="宋体" w:cs="Times New Roman"/>
          <w:b/>
          <w:bCs/>
          <w:color w:val="0000FF"/>
          <w:sz w:val="24"/>
          <w:szCs w:val="24"/>
          <w:highlight w:val="none"/>
          <w:lang w:val="en-US" w:eastAsia="zh-CN"/>
        </w:rPr>
        <w:t>拾万元</w:t>
      </w:r>
      <w:r>
        <w:rPr>
          <w:rFonts w:ascii="Times New Roman" w:hAnsi="Times New Roman"/>
          <w:bCs/>
          <w:sz w:val="24"/>
          <w:szCs w:val="24"/>
        </w:rPr>
        <w:t>诚信违约金</w:t>
      </w:r>
      <w:r>
        <w:rPr>
          <w:rFonts w:ascii="Times New Roman" w:hAnsi="Times New Roman"/>
          <w:sz w:val="24"/>
          <w:szCs w:val="24"/>
        </w:rPr>
        <w:t>。</w:t>
      </w:r>
      <w:r>
        <w:rPr>
          <w:rFonts w:hint="default" w:ascii="Times New Roman" w:hAnsi="Times New Roman" w:cs="Times New Roman"/>
          <w:kern w:val="0"/>
          <w:sz w:val="24"/>
          <w:szCs w:val="21"/>
        </w:rPr>
        <w:t>因</w:t>
      </w:r>
      <w:r>
        <w:rPr>
          <w:rFonts w:hint="eastAsia" w:ascii="Times New Roman" w:hAnsi="Times New Roman" w:cs="Times New Roman"/>
          <w:kern w:val="0"/>
          <w:sz w:val="24"/>
          <w:szCs w:val="21"/>
          <w:lang w:val="en-US" w:eastAsia="zh-CN"/>
        </w:rPr>
        <w:t>乙方</w:t>
      </w:r>
      <w:r>
        <w:rPr>
          <w:rFonts w:hint="default" w:ascii="Times New Roman" w:hAnsi="Times New Roman" w:cs="Times New Roman"/>
          <w:kern w:val="0"/>
          <w:sz w:val="24"/>
          <w:szCs w:val="21"/>
        </w:rPr>
        <w:t>产品质量、或因</w:t>
      </w:r>
      <w:r>
        <w:rPr>
          <w:rFonts w:hint="eastAsia" w:ascii="Times New Roman" w:hAnsi="Times New Roman" w:cs="Times New Roman"/>
          <w:kern w:val="0"/>
          <w:sz w:val="24"/>
          <w:szCs w:val="21"/>
          <w:lang w:val="en-US" w:eastAsia="zh-CN"/>
        </w:rPr>
        <w:t>乙方</w:t>
      </w:r>
      <w:r>
        <w:rPr>
          <w:rFonts w:hint="default" w:ascii="Times New Roman" w:hAnsi="Times New Roman" w:cs="Times New Roman"/>
          <w:kern w:val="0"/>
          <w:sz w:val="24"/>
          <w:szCs w:val="21"/>
        </w:rPr>
        <w:t>恶意起诉而败诉或其他原因造成</w:t>
      </w:r>
      <w:r>
        <w:rPr>
          <w:rFonts w:hint="eastAsia" w:ascii="Times New Roman" w:hAnsi="Times New Roman" w:cs="Times New Roman"/>
          <w:kern w:val="0"/>
          <w:sz w:val="24"/>
          <w:szCs w:val="21"/>
          <w:lang w:val="en-US" w:eastAsia="zh-CN"/>
        </w:rPr>
        <w:t>甲方</w:t>
      </w:r>
      <w:r>
        <w:rPr>
          <w:rFonts w:hint="default" w:ascii="Times New Roman" w:hAnsi="Times New Roman" w:cs="Times New Roman"/>
          <w:kern w:val="0"/>
          <w:sz w:val="24"/>
          <w:szCs w:val="21"/>
        </w:rPr>
        <w:t>相关损失的（包括但不限于工程产品报废、返工返修、工期延误、鉴定费、律师费、诉讼费、差旅费等费用和损失），</w:t>
      </w:r>
      <w:r>
        <w:rPr>
          <w:rFonts w:hint="eastAsia" w:ascii="Times New Roman" w:hAnsi="Times New Roman" w:cs="Times New Roman"/>
          <w:kern w:val="0"/>
          <w:sz w:val="24"/>
          <w:szCs w:val="21"/>
          <w:lang w:val="en-US" w:eastAsia="zh-CN"/>
        </w:rPr>
        <w:t>乙方负责</w:t>
      </w:r>
      <w:r>
        <w:rPr>
          <w:rFonts w:hint="default" w:ascii="Times New Roman" w:hAnsi="Times New Roman" w:cs="Times New Roman"/>
          <w:kern w:val="0"/>
          <w:sz w:val="24"/>
          <w:szCs w:val="21"/>
        </w:rPr>
        <w:t>赔偿</w:t>
      </w:r>
      <w:r>
        <w:rPr>
          <w:rFonts w:hint="eastAsia" w:ascii="Times New Roman" w:hAnsi="Times New Roman" w:cs="Times New Roman"/>
          <w:kern w:val="0"/>
          <w:sz w:val="24"/>
          <w:szCs w:val="21"/>
          <w:lang w:val="en-US" w:eastAsia="zh-CN"/>
        </w:rPr>
        <w:t>甲方</w:t>
      </w:r>
      <w:r>
        <w:rPr>
          <w:rFonts w:hint="default" w:ascii="Times New Roman" w:hAnsi="Times New Roman" w:cs="Times New Roman"/>
          <w:kern w:val="0"/>
          <w:sz w:val="24"/>
          <w:szCs w:val="21"/>
        </w:rPr>
        <w:t>一切损失，并承担相关责任。</w:t>
      </w:r>
    </w:p>
    <w:p>
      <w:pPr>
        <w:keepNext w:val="0"/>
        <w:keepLines w:val="0"/>
        <w:pageBreakBefore w:val="0"/>
        <w:widowControl w:val="0"/>
        <w:kinsoku/>
        <w:wordWrap/>
        <w:overflowPunct/>
        <w:autoSpaceDE/>
        <w:autoSpaceDN/>
        <w:bidi w:val="0"/>
        <w:spacing w:line="360" w:lineRule="auto"/>
        <w:ind w:left="40" w:firstLine="361" w:firstLineChars="150"/>
        <w:rPr>
          <w:rFonts w:asciiTheme="minorEastAsia" w:hAnsiTheme="minorEastAsia" w:eastAsiaTheme="minorEastAsia"/>
          <w:b/>
          <w:sz w:val="24"/>
          <w:szCs w:val="24"/>
        </w:rPr>
      </w:pPr>
      <w:r>
        <w:rPr>
          <w:rFonts w:asciiTheme="minorEastAsia" w:hAnsiTheme="minorEastAsia" w:eastAsiaTheme="minorEastAsia"/>
          <w:b/>
          <w:sz w:val="24"/>
          <w:szCs w:val="24"/>
        </w:rPr>
        <w:t>四、包装标准、包装物的提供与回收、运输：</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1、包装标准：</w:t>
      </w:r>
      <w:r>
        <w:rPr>
          <w:rFonts w:hint="eastAsia" w:asciiTheme="minorEastAsia" w:hAnsiTheme="minorEastAsia" w:eastAsiaTheme="minorEastAsia"/>
          <w:sz w:val="24"/>
          <w:szCs w:val="24"/>
          <w:highlight w:val="none"/>
        </w:rPr>
        <w:t>符合规范要求。</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2、包装物的提供与回收：[无]。</w:t>
      </w:r>
    </w:p>
    <w:p>
      <w:pPr>
        <w:keepNext w:val="0"/>
        <w:keepLines w:val="0"/>
        <w:pageBreakBefore w:val="0"/>
        <w:widowControl w:val="0"/>
        <w:kinsoku/>
        <w:wordWrap/>
        <w:overflowPunct/>
        <w:autoSpaceDE/>
        <w:autoSpaceDN/>
        <w:bidi w:val="0"/>
        <w:spacing w:line="360" w:lineRule="auto"/>
        <w:ind w:left="40" w:firstLine="480" w:firstLineChars="200"/>
        <w:rPr>
          <w:rFonts w:hint="default"/>
        </w:rPr>
      </w:pPr>
      <w:r>
        <w:rPr>
          <w:rFonts w:asciiTheme="minorEastAsia" w:hAnsiTheme="minorEastAsia" w:eastAsiaTheme="minorEastAsia"/>
          <w:sz w:val="24"/>
          <w:szCs w:val="24"/>
        </w:rPr>
        <w:t>3、运输方式：乙方自行组织运输。</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五、</w:t>
      </w:r>
      <w:r>
        <w:rPr>
          <w:rFonts w:asciiTheme="minorEastAsia" w:hAnsiTheme="minorEastAsia" w:eastAsiaTheme="minorEastAsia"/>
          <w:b/>
          <w:sz w:val="24"/>
          <w:szCs w:val="24"/>
        </w:rPr>
        <w:t>合理损耗标准及计算方法：</w:t>
      </w:r>
      <w:r>
        <w:rPr>
          <w:rFonts w:hint="eastAsia" w:asciiTheme="minorEastAsia" w:hAnsiTheme="minorEastAsia" w:eastAsiaTheme="minorEastAsia"/>
          <w:b/>
          <w:sz w:val="24"/>
          <w:szCs w:val="24"/>
          <w:lang w:val="en-US" w:eastAsia="zh-CN"/>
        </w:rPr>
        <w:t>符合规范要求</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48" w:lineRule="auto"/>
        <w:ind w:firstLine="482" w:firstLineChars="200"/>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六、</w:t>
      </w:r>
      <w:r>
        <w:rPr>
          <w:rFonts w:hint="eastAsia" w:cs="Times New Roman"/>
          <w:b/>
          <w:bCs/>
          <w:sz w:val="24"/>
          <w:szCs w:val="24"/>
          <w:lang w:val="en-US" w:eastAsia="zh-CN"/>
        </w:rPr>
        <w:t>交付</w:t>
      </w:r>
      <w:r>
        <w:rPr>
          <w:rFonts w:hint="default" w:ascii="Times New Roman" w:hAnsi="Times New Roman" w:cs="Times New Roman"/>
          <w:b/>
          <w:bCs/>
          <w:sz w:val="24"/>
          <w:szCs w:val="24"/>
        </w:rPr>
        <w:t>与验收：</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1、甲</w:t>
      </w:r>
      <w:r>
        <w:rPr>
          <w:rFonts w:hint="eastAsia" w:asciiTheme="minorEastAsia" w:hAnsiTheme="minorEastAsia" w:eastAsiaTheme="minorEastAsia"/>
          <w:sz w:val="24"/>
          <w:szCs w:val="24"/>
        </w:rPr>
        <w:t>乙双方签订供货合同后，根据甲方现场施工情况，确认一次或分批次送货</w:t>
      </w:r>
      <w:r>
        <w:rPr>
          <w:rFonts w:asciiTheme="minorEastAsia" w:hAnsiTheme="minorEastAsia" w:eastAsiaTheme="minorEastAsia"/>
          <w:sz w:val="24"/>
          <w:szCs w:val="24"/>
        </w:rPr>
        <w:t>。</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2、进场</w:t>
      </w:r>
      <w:r>
        <w:rPr>
          <w:rFonts w:hint="eastAsia" w:asciiTheme="minorEastAsia" w:hAnsiTheme="minorEastAsia" w:eastAsiaTheme="minorEastAsia"/>
          <w:sz w:val="24"/>
          <w:szCs w:val="24"/>
          <w:lang w:val="en-US" w:eastAsia="zh-CN"/>
        </w:rPr>
        <w:t>H型钢</w:t>
      </w:r>
      <w:r>
        <w:rPr>
          <w:rFonts w:hint="eastAsia" w:asciiTheme="minorEastAsia" w:hAnsiTheme="minorEastAsia" w:eastAsiaTheme="minorEastAsia"/>
          <w:sz w:val="24"/>
          <w:szCs w:val="24"/>
        </w:rPr>
        <w:t>需</w:t>
      </w:r>
      <w:r>
        <w:rPr>
          <w:rFonts w:asciiTheme="minorEastAsia" w:hAnsiTheme="minorEastAsia" w:eastAsiaTheme="minorEastAsia"/>
          <w:sz w:val="24"/>
          <w:szCs w:val="24"/>
        </w:rPr>
        <w:t>检验合格，如检验不合格乙方承担一切费用和责任。</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3、乙方所供</w:t>
      </w:r>
      <w:r>
        <w:rPr>
          <w:rFonts w:hint="eastAsia" w:ascii="宋体" w:hAnsi="宋体" w:eastAsiaTheme="minorEastAsia"/>
          <w:sz w:val="24"/>
          <w:szCs w:val="24"/>
          <w:lang w:eastAsia="zh-CN"/>
        </w:rPr>
        <w:t>H型钢</w:t>
      </w:r>
      <w:r>
        <w:rPr>
          <w:rFonts w:asciiTheme="minorEastAsia" w:hAnsiTheme="minorEastAsia" w:eastAsiaTheme="minorEastAsia"/>
          <w:sz w:val="24"/>
          <w:szCs w:val="24"/>
        </w:rPr>
        <w:t>不能满足甲方施工现场需求时，甲方有权要求退货。如因质量问题或供应商的其它原因，造成的退、换货时，市场</w:t>
      </w:r>
      <w:r>
        <w:rPr>
          <w:rFonts w:hint="eastAsia" w:ascii="宋体" w:hAnsi="宋体" w:eastAsiaTheme="minorEastAsia"/>
          <w:sz w:val="24"/>
          <w:szCs w:val="24"/>
          <w:lang w:eastAsia="zh-CN"/>
        </w:rPr>
        <w:t>H型钢</w:t>
      </w:r>
      <w:r>
        <w:rPr>
          <w:rFonts w:asciiTheme="minorEastAsia" w:hAnsiTheme="minorEastAsia" w:eastAsiaTheme="minorEastAsia"/>
          <w:sz w:val="24"/>
          <w:szCs w:val="24"/>
        </w:rPr>
        <w:t>价格上调则按原进货价格不作调整；如换货当期市场价格下调则按进场当期市场价格进行结算。</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4、甲方有权对合同中约定的材料数量进行调整。</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5、乙方将</w:t>
      </w:r>
      <w:r>
        <w:rPr>
          <w:rFonts w:hint="eastAsia" w:ascii="宋体" w:hAnsi="宋体" w:eastAsiaTheme="minorEastAsia"/>
          <w:sz w:val="24"/>
          <w:szCs w:val="24"/>
          <w:lang w:eastAsia="zh-CN"/>
        </w:rPr>
        <w:t>H型钢</w:t>
      </w:r>
      <w:r>
        <w:rPr>
          <w:rFonts w:asciiTheme="minorEastAsia" w:hAnsiTheme="minorEastAsia" w:eastAsiaTheme="minorEastAsia"/>
          <w:sz w:val="24"/>
          <w:szCs w:val="24"/>
        </w:rPr>
        <w:t>送到甲方工地指定地点时，应随车携带该批</w:t>
      </w:r>
      <w:r>
        <w:rPr>
          <w:rFonts w:hint="eastAsia" w:asciiTheme="minorEastAsia" w:hAnsiTheme="minorEastAsia" w:eastAsiaTheme="minorEastAsia"/>
          <w:sz w:val="24"/>
          <w:szCs w:val="24"/>
        </w:rPr>
        <w:t>设备</w:t>
      </w:r>
      <w:r>
        <w:rPr>
          <w:rFonts w:asciiTheme="minorEastAsia" w:hAnsiTheme="minorEastAsia" w:eastAsiaTheme="minorEastAsia"/>
          <w:sz w:val="24"/>
          <w:szCs w:val="24"/>
        </w:rPr>
        <w:t>相应的</w:t>
      </w:r>
      <w:r>
        <w:rPr>
          <w:rFonts w:hint="eastAsia" w:asciiTheme="minorEastAsia" w:hAnsiTheme="minorEastAsia" w:eastAsiaTheme="minorEastAsia"/>
          <w:sz w:val="24"/>
          <w:szCs w:val="24"/>
        </w:rPr>
        <w:t>出厂合格证明</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合格证、质保书</w:t>
      </w:r>
      <w:r>
        <w:rPr>
          <w:rFonts w:hint="eastAsia" w:asciiTheme="minorEastAsia" w:hAnsiTheme="minorEastAsia" w:eastAsiaTheme="minorEastAsia"/>
          <w:sz w:val="24"/>
          <w:szCs w:val="24"/>
        </w:rPr>
        <w:t>等材料</w:t>
      </w:r>
      <w:r>
        <w:rPr>
          <w:rFonts w:asciiTheme="minorEastAsia" w:hAnsiTheme="minorEastAsia" w:eastAsiaTheme="minorEastAsia"/>
          <w:sz w:val="24"/>
          <w:szCs w:val="24"/>
        </w:rPr>
        <w:t>交给甲方。甲方指派</w:t>
      </w:r>
      <w:r>
        <w:rPr>
          <w:rFonts w:hint="eastAsia" w:asciiTheme="minorEastAsia" w:hAnsiTheme="minorEastAsia" w:eastAsiaTheme="minorEastAsia"/>
          <w:sz w:val="24"/>
          <w:szCs w:val="24"/>
        </w:rPr>
        <w:t>专人</w:t>
      </w:r>
      <w:r>
        <w:rPr>
          <w:rFonts w:asciiTheme="minorEastAsia" w:hAnsiTheme="minorEastAsia" w:eastAsiaTheme="minorEastAsia"/>
          <w:sz w:val="24"/>
          <w:szCs w:val="24"/>
        </w:rPr>
        <w:t>在工地现场签认，并核对送货签收单所载内容与实际</w:t>
      </w:r>
      <w:r>
        <w:rPr>
          <w:rFonts w:hint="eastAsia" w:ascii="宋体" w:hAnsi="宋体" w:eastAsiaTheme="minorEastAsia"/>
          <w:sz w:val="24"/>
          <w:szCs w:val="24"/>
          <w:lang w:eastAsia="zh-CN"/>
        </w:rPr>
        <w:t>H型钢</w:t>
      </w:r>
      <w:r>
        <w:rPr>
          <w:rFonts w:hint="eastAsia" w:asciiTheme="minorEastAsia" w:hAnsiTheme="minorEastAsia" w:eastAsiaTheme="minorEastAsia"/>
          <w:sz w:val="24"/>
          <w:szCs w:val="24"/>
        </w:rPr>
        <w:t>配件</w:t>
      </w:r>
      <w:r>
        <w:rPr>
          <w:rFonts w:asciiTheme="minorEastAsia" w:hAnsiTheme="minorEastAsia" w:eastAsiaTheme="minorEastAsia"/>
          <w:sz w:val="24"/>
          <w:szCs w:val="24"/>
        </w:rPr>
        <w:t>是否相符，如有异议需当场提出。甲方对质量有异议的可在收货后15个工作日内，以书面形式向乙方提出。</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6、质量验收：甲方指派专人对所供</w:t>
      </w:r>
      <w:r>
        <w:rPr>
          <w:rFonts w:hint="eastAsia" w:ascii="宋体" w:hAnsi="宋体" w:eastAsiaTheme="minorEastAsia"/>
          <w:sz w:val="24"/>
          <w:szCs w:val="24"/>
          <w:lang w:eastAsia="zh-CN"/>
        </w:rPr>
        <w:t>H型钢</w:t>
      </w:r>
      <w:r>
        <w:rPr>
          <w:rFonts w:hint="eastAsia" w:asciiTheme="minorEastAsia" w:hAnsiTheme="minorEastAsia" w:eastAsiaTheme="minorEastAsia"/>
          <w:sz w:val="24"/>
          <w:szCs w:val="24"/>
        </w:rPr>
        <w:t>的外观质量、规格型号及厚度进行验收，如出现外观质量及规格型号及厚度与招标清单不符，甲方有权拒收。如出现质量问题，由乙方负责退场，费用自理。因供货质量问题造成的一切损失由乙方承担。</w:t>
      </w:r>
    </w:p>
    <w:p>
      <w:pPr>
        <w:keepNext w:val="0"/>
        <w:keepLines w:val="0"/>
        <w:pageBreakBefore w:val="0"/>
        <w:widowControl w:val="0"/>
        <w:kinsoku/>
        <w:wordWrap/>
        <w:overflowPunct/>
        <w:autoSpaceDE/>
        <w:autoSpaceDN/>
        <w:bidi w:val="0"/>
        <w:spacing w:line="360" w:lineRule="auto"/>
        <w:ind w:left="4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、乙方交付的产品质量、规格型号不符合合同约定时甲方有权拒绝收货，由此导致</w:t>
      </w:r>
      <w:r>
        <w:rPr>
          <w:rFonts w:hint="eastAsia" w:ascii="宋体" w:hAnsi="宋体" w:eastAsiaTheme="minorEastAsia"/>
          <w:sz w:val="24"/>
          <w:szCs w:val="24"/>
          <w:lang w:eastAsia="zh-CN"/>
        </w:rPr>
        <w:t>H型钢</w:t>
      </w:r>
      <w:r>
        <w:rPr>
          <w:rFonts w:asciiTheme="minorEastAsia" w:hAnsiTheme="minorEastAsia" w:eastAsiaTheme="minorEastAsia"/>
          <w:sz w:val="24"/>
          <w:szCs w:val="24"/>
        </w:rPr>
        <w:t>交付延迟，乙方承担违约责任。</w:t>
      </w:r>
    </w:p>
    <w:p>
      <w:pPr>
        <w:keepNext w:val="0"/>
        <w:keepLines w:val="0"/>
        <w:pageBreakBefore w:val="0"/>
        <w:widowControl w:val="0"/>
        <w:kinsoku/>
        <w:wordWrap/>
        <w:overflowPunct/>
        <w:autoSpaceDE/>
        <w:autoSpaceDN/>
        <w:bidi w:val="0"/>
        <w:spacing w:line="360" w:lineRule="auto"/>
        <w:ind w:left="40" w:firstLine="480" w:firstLineChars="200"/>
      </w:pPr>
      <w:r>
        <w:rPr>
          <w:rFonts w:hint="eastAsia" w:asciiTheme="minorEastAsia" w:hAnsiTheme="minorEastAsia" w:eastAsiaTheme="minorEastAsia"/>
          <w:sz w:val="24"/>
          <w:szCs w:val="24"/>
          <w:lang w:val="en-US" w:eastAsia="zh-CN"/>
        </w:rPr>
        <w:t>8、H型钢</w:t>
      </w:r>
      <w:r>
        <w:rPr>
          <w:rFonts w:asciiTheme="minorEastAsia" w:hAnsiTheme="minorEastAsia" w:eastAsiaTheme="minorEastAsia"/>
          <w:sz w:val="24"/>
          <w:szCs w:val="24"/>
        </w:rPr>
        <w:t>所有权自交货时</w:t>
      </w:r>
      <w:r>
        <w:rPr>
          <w:rFonts w:hint="eastAsia" w:asciiTheme="minorEastAsia" w:hAnsiTheme="minorEastAsia" w:eastAsiaTheme="minorEastAsia"/>
          <w:sz w:val="24"/>
          <w:szCs w:val="24"/>
          <w:lang w:val="en-US" w:eastAsia="zh-CN"/>
        </w:rPr>
        <w:t>经甲方和监理人验收合格后</w:t>
      </w:r>
      <w:r>
        <w:rPr>
          <w:rFonts w:asciiTheme="minorEastAsia" w:hAnsiTheme="minorEastAsia" w:eastAsiaTheme="minorEastAsia"/>
          <w:sz w:val="24"/>
          <w:szCs w:val="24"/>
        </w:rPr>
        <w:t>转移。</w:t>
      </w:r>
    </w:p>
    <w:p>
      <w:pPr>
        <w:keepNext w:val="0"/>
        <w:keepLines w:val="0"/>
        <w:pageBreakBefore w:val="0"/>
        <w:widowControl w:val="0"/>
        <w:kinsoku/>
        <w:wordWrap/>
        <w:overflowPunct/>
        <w:autoSpaceDE/>
        <w:autoSpaceDN/>
        <w:bidi w:val="0"/>
        <w:spacing w:line="348"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七、H型钢结算和付款方式：</w:t>
      </w:r>
    </w:p>
    <w:p>
      <w:pPr>
        <w:keepNext w:val="0"/>
        <w:keepLines w:val="0"/>
        <w:pageBreakBefore w:val="0"/>
        <w:widowControl w:val="0"/>
        <w:kinsoku/>
        <w:wordWrap/>
        <w:overflowPunct/>
        <w:autoSpaceDE/>
        <w:autoSpaceDN/>
        <w:bidi w:val="0"/>
        <w:spacing w:line="348" w:lineRule="auto"/>
        <w:ind w:firstLine="482" w:firstLineChars="200"/>
        <w:rPr>
          <w:rFonts w:hint="default" w:ascii="Times New Roman" w:hAnsi="Times New Roman" w:cs="Times New Roman"/>
          <w:sz w:val="24"/>
          <w:szCs w:val="24"/>
        </w:rPr>
      </w:pPr>
      <w:r>
        <w:rPr>
          <w:rFonts w:hint="default" w:ascii="Times New Roman" w:hAnsi="Times New Roman" w:cs="Times New Roman"/>
          <w:b/>
          <w:bCs/>
          <w:sz w:val="24"/>
          <w:szCs w:val="24"/>
        </w:rPr>
        <w:t>1、结算依据</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eastAsia" w:cs="Times New Roman"/>
          <w:color w:val="000000"/>
          <w:sz w:val="24"/>
          <w:szCs w:val="24"/>
          <w:lang w:eastAsia="zh-CN"/>
        </w:rPr>
      </w:pPr>
      <w:r>
        <w:rPr>
          <w:rFonts w:hint="eastAsia" w:cs="Times New Roman"/>
          <w:color w:val="000000"/>
          <w:sz w:val="24"/>
          <w:szCs w:val="24"/>
          <w:lang w:val="en-US" w:eastAsia="zh-CN"/>
        </w:rPr>
        <w:t>乙方</w:t>
      </w:r>
      <w:r>
        <w:rPr>
          <w:rFonts w:hint="default" w:ascii="Times New Roman" w:hAnsi="Times New Roman" w:cs="Times New Roman"/>
          <w:color w:val="000000"/>
          <w:sz w:val="24"/>
          <w:szCs w:val="24"/>
        </w:rPr>
        <w:t>将</w:t>
      </w:r>
      <w:r>
        <w:rPr>
          <w:rFonts w:hint="default" w:ascii="Times New Roman" w:hAnsi="Times New Roman" w:cs="Times New Roman"/>
          <w:color w:val="000000"/>
          <w:sz w:val="24"/>
          <w:szCs w:val="24"/>
          <w:lang w:val="en-US" w:eastAsia="zh-CN"/>
        </w:rPr>
        <w:t>H型钢</w:t>
      </w:r>
      <w:r>
        <w:rPr>
          <w:rFonts w:hint="default" w:ascii="Times New Roman" w:hAnsi="Times New Roman" w:cs="Times New Roman"/>
          <w:color w:val="000000"/>
          <w:sz w:val="24"/>
          <w:szCs w:val="24"/>
        </w:rPr>
        <w:t>经业主、监理现场验收合格后卸货，供货方同时提供本批次H型钢等额增值税专用发票、质量证明书、质量终身制承诺书等资料后方可进行结算</w:t>
      </w:r>
      <w:r>
        <w:rPr>
          <w:rFonts w:hint="eastAsia" w:cs="Times New Roman"/>
          <w:color w:val="000000"/>
          <w:sz w:val="24"/>
          <w:szCs w:val="24"/>
          <w:lang w:eastAsia="zh-CN"/>
        </w:rPr>
        <w:t>。</w:t>
      </w:r>
    </w:p>
    <w:p>
      <w:pPr>
        <w:keepNext w:val="0"/>
        <w:keepLines w:val="0"/>
        <w:pageBreakBefore w:val="0"/>
        <w:widowControl w:val="0"/>
        <w:shd w:val="clear" w:color="auto" w:fill="FFFFFF"/>
        <w:kinsoku/>
        <w:wordWrap/>
        <w:overflowPunct/>
        <w:autoSpaceDE/>
        <w:autoSpaceDN/>
        <w:bidi w:val="0"/>
        <w:spacing w:line="324" w:lineRule="auto"/>
        <w:ind w:firstLine="480" w:firstLineChars="200"/>
        <w:rPr>
          <w:rFonts w:hint="default" w:ascii="Times New Roman" w:hAnsi="Times New Roman" w:cs="Times New Roman"/>
          <w:sz w:val="24"/>
          <w:szCs w:val="24"/>
        </w:rPr>
      </w:pPr>
      <w:r>
        <w:rPr>
          <w:rFonts w:hint="default" w:ascii="Times New Roman" w:hAnsi="Times New Roman" w:cs="Times New Roman"/>
          <w:b w:val="0"/>
          <w:bCs w:val="0"/>
          <w:color w:val="auto"/>
          <w:sz w:val="24"/>
          <w:szCs w:val="24"/>
          <w:highlight w:val="none"/>
        </w:rPr>
        <w:t>以甲方指派的</w:t>
      </w:r>
      <w:r>
        <w:rPr>
          <w:rFonts w:hint="default" w:ascii="Times New Roman" w:hAnsi="Times New Roman" w:cs="Times New Roman"/>
          <w:b w:val="0"/>
          <w:bCs w:val="0"/>
          <w:color w:val="auto"/>
          <w:sz w:val="24"/>
          <w:szCs w:val="24"/>
          <w:highlight w:val="none"/>
          <w:u w:val="single"/>
        </w:rPr>
        <w:t xml:space="preserve"> </w:t>
      </w:r>
      <w:r>
        <w:rPr>
          <w:rFonts w:hint="eastAsia" w:cs="Times New Roman"/>
          <w:b w:val="0"/>
          <w:bCs w:val="0"/>
          <w:color w:val="auto"/>
          <w:sz w:val="24"/>
          <w:szCs w:val="24"/>
          <w:highlight w:val="none"/>
          <w:u w:val="single"/>
          <w:lang w:val="en-US" w:eastAsia="zh-CN"/>
        </w:rPr>
        <w:t>陈晓辉</w:t>
      </w:r>
      <w:r>
        <w:rPr>
          <w:rFonts w:hint="default" w:ascii="Times New Roman" w:hAnsi="Times New Roman" w:cs="Times New Roman"/>
          <w:b w:val="0"/>
          <w:bCs w:val="0"/>
          <w:color w:val="auto"/>
          <w:sz w:val="24"/>
          <w:szCs w:val="24"/>
          <w:highlight w:val="none"/>
          <w:u w:val="single"/>
        </w:rPr>
        <w:t>or</w:t>
      </w:r>
      <w:r>
        <w:rPr>
          <w:rFonts w:hint="eastAsia" w:cs="Times New Roman"/>
          <w:b w:val="0"/>
          <w:bCs w:val="0"/>
          <w:color w:val="auto"/>
          <w:sz w:val="24"/>
          <w:szCs w:val="24"/>
          <w:highlight w:val="none"/>
          <w:u w:val="single"/>
          <w:lang w:val="en-US" w:eastAsia="zh-CN"/>
        </w:rPr>
        <w:t>徐微</w:t>
      </w:r>
      <w:r>
        <w:rPr>
          <w:rFonts w:hint="default" w:ascii="Times New Roman" w:hAnsi="Times New Roman" w:cs="Times New Roman"/>
          <w:b w:val="0"/>
          <w:bCs w:val="0"/>
          <w:color w:val="auto"/>
          <w:sz w:val="24"/>
          <w:szCs w:val="24"/>
          <w:highlight w:val="none"/>
          <w:u w:val="single"/>
        </w:rPr>
        <w:t xml:space="preserve"> </w:t>
      </w:r>
      <w:r>
        <w:rPr>
          <w:rFonts w:hint="default" w:ascii="Times New Roman" w:hAnsi="Times New Roman" w:cs="Times New Roman"/>
          <w:b w:val="0"/>
          <w:bCs w:val="0"/>
          <w:color w:val="auto"/>
          <w:sz w:val="24"/>
          <w:szCs w:val="24"/>
          <w:highlight w:val="none"/>
        </w:rPr>
        <w:t>在工地现场</w:t>
      </w:r>
      <w:r>
        <w:rPr>
          <w:rFonts w:hint="default" w:ascii="Times New Roman" w:hAnsi="Times New Roman" w:cs="Times New Roman"/>
          <w:b/>
          <w:bCs/>
          <w:color w:val="FF0000"/>
          <w:sz w:val="24"/>
          <w:szCs w:val="24"/>
          <w:highlight w:val="yellow"/>
        </w:rPr>
        <w:t>经过磅后签认的</w:t>
      </w:r>
      <w:r>
        <w:rPr>
          <w:rFonts w:hint="eastAsia" w:ascii="Times New Roman" w:hAnsi="Times New Roman" w:cs="Times New Roman"/>
          <w:b/>
          <w:bCs/>
          <w:color w:val="FF0000"/>
          <w:sz w:val="24"/>
          <w:szCs w:val="24"/>
          <w:highlight w:val="yellow"/>
          <w:lang w:val="en-US" w:eastAsia="zh-CN"/>
        </w:rPr>
        <w:t>H型钢</w:t>
      </w:r>
      <w:r>
        <w:rPr>
          <w:rFonts w:hint="default" w:ascii="Times New Roman" w:hAnsi="Times New Roman" w:cs="Times New Roman"/>
          <w:b/>
          <w:bCs/>
          <w:color w:val="FF0000"/>
          <w:sz w:val="24"/>
          <w:szCs w:val="24"/>
          <w:highlight w:val="yellow"/>
        </w:rPr>
        <w:t>送货签收单数量</w:t>
      </w:r>
      <w:r>
        <w:rPr>
          <w:rFonts w:hint="default" w:ascii="Times New Roman" w:hAnsi="Times New Roman" w:cs="Times New Roman"/>
          <w:b w:val="0"/>
          <w:bCs w:val="0"/>
          <w:color w:val="auto"/>
          <w:sz w:val="24"/>
          <w:szCs w:val="24"/>
          <w:highlight w:val="none"/>
        </w:rPr>
        <w:t>结合相应单价作为结算依据，非上述指定授权人签署的签收单一律无效，如上述指定人员发生变动时，甲方将书面通知乙方</w:t>
      </w:r>
      <w:r>
        <w:rPr>
          <w:rFonts w:hint="eastAsia" w:cs="Times New Roman"/>
          <w:b w:val="0"/>
          <w:bCs w:val="0"/>
          <w:color w:val="auto"/>
          <w:sz w:val="24"/>
          <w:szCs w:val="24"/>
          <w:highlight w:val="none"/>
          <w:lang w:eastAsia="zh-CN"/>
        </w:rPr>
        <w:t>，</w:t>
      </w:r>
      <w:r>
        <w:rPr>
          <w:rFonts w:hint="default" w:ascii="Times New Roman" w:hAnsi="Times New Roman" w:cs="Times New Roman"/>
          <w:sz w:val="24"/>
          <w:szCs w:val="24"/>
        </w:rPr>
        <w:t>明确变动时间、人员名单及相应的权限，乙方签字确认后生效。</w:t>
      </w:r>
    </w:p>
    <w:p>
      <w:pPr>
        <w:keepNext w:val="0"/>
        <w:keepLines w:val="0"/>
        <w:pageBreakBefore w:val="0"/>
        <w:widowControl w:val="0"/>
        <w:kinsoku/>
        <w:wordWrap/>
        <w:overflowPunct/>
        <w:autoSpaceDE/>
        <w:autoSpaceDN/>
        <w:bidi w:val="0"/>
        <w:spacing w:line="348" w:lineRule="auto"/>
        <w:ind w:firstLine="482" w:firstLineChars="200"/>
        <w:rPr>
          <w:rFonts w:hint="default" w:ascii="Times New Roman" w:hAnsi="Times New Roman" w:cs="Times New Roman"/>
          <w:sz w:val="24"/>
          <w:szCs w:val="24"/>
        </w:rPr>
      </w:pPr>
      <w:r>
        <w:rPr>
          <w:rFonts w:hint="default" w:ascii="Times New Roman" w:hAnsi="Times New Roman" w:cs="Times New Roman"/>
          <w:b/>
          <w:bCs/>
          <w:sz w:val="24"/>
          <w:szCs w:val="24"/>
        </w:rPr>
        <w:t>2、结算方式</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kern w:val="0"/>
          <w:sz w:val="24"/>
          <w:szCs w:val="24"/>
          <w:lang w:eastAsia="zh-Hans"/>
        </w:rPr>
      </w:pPr>
      <w:r>
        <w:rPr>
          <w:rFonts w:hint="default" w:ascii="Times New Roman" w:hAnsi="Times New Roman" w:cs="Times New Roman"/>
          <w:kern w:val="0"/>
          <w:sz w:val="24"/>
          <w:szCs w:val="24"/>
          <w:lang w:eastAsia="zh-Hans"/>
        </w:rPr>
        <w:t>按月结算，每月10日前与招标人项目部核对上月所供</w:t>
      </w:r>
      <w:r>
        <w:rPr>
          <w:rFonts w:hint="default" w:ascii="Times New Roman" w:hAnsi="Times New Roman" w:cs="Times New Roman"/>
          <w:kern w:val="0"/>
          <w:sz w:val="24"/>
          <w:szCs w:val="24"/>
          <w:lang w:eastAsia="zh-CN"/>
        </w:rPr>
        <w:t>H型钢</w:t>
      </w:r>
      <w:r>
        <w:rPr>
          <w:rFonts w:hint="default" w:ascii="Times New Roman" w:hAnsi="Times New Roman" w:cs="Times New Roman"/>
          <w:kern w:val="0"/>
          <w:sz w:val="24"/>
          <w:szCs w:val="24"/>
          <w:lang w:eastAsia="zh-Hans"/>
        </w:rPr>
        <w:t>数量及货款，</w:t>
      </w:r>
      <w:r>
        <w:rPr>
          <w:rFonts w:hint="default" w:ascii="Times New Roman" w:hAnsi="Times New Roman" w:cs="Times New Roman"/>
          <w:kern w:val="0"/>
          <w:sz w:val="24"/>
          <w:szCs w:val="24"/>
        </w:rPr>
        <w:t>甲方</w:t>
      </w:r>
      <w:r>
        <w:rPr>
          <w:rFonts w:hint="default" w:ascii="Times New Roman" w:hAnsi="Times New Roman" w:cs="Times New Roman"/>
          <w:kern w:val="0"/>
          <w:sz w:val="24"/>
          <w:szCs w:val="24"/>
          <w:lang w:eastAsia="zh-Hans"/>
        </w:rPr>
        <w:t>凭</w:t>
      </w:r>
      <w:r>
        <w:rPr>
          <w:rFonts w:hint="default" w:ascii="Times New Roman" w:hAnsi="Times New Roman" w:cs="Times New Roman"/>
          <w:kern w:val="0"/>
          <w:sz w:val="24"/>
          <w:szCs w:val="24"/>
        </w:rPr>
        <w:t>乙方</w:t>
      </w:r>
      <w:r>
        <w:rPr>
          <w:rFonts w:hint="default" w:ascii="Times New Roman" w:hAnsi="Times New Roman" w:cs="Times New Roman"/>
          <w:kern w:val="0"/>
          <w:sz w:val="24"/>
          <w:szCs w:val="24"/>
          <w:lang w:eastAsia="zh-Hans"/>
        </w:rPr>
        <w:t>开具的增值税专用发票及经双方核对一致的签收单进行结算，逾期未提交核对的签收单视同未发生。</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乙方同时承诺：每个结算期内的所有H型钢数量均已结报完毕，无其他争议，所结报的H型钢数量真实有效。</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甲乙双方须办理过程结算和最终结算，</w:t>
      </w:r>
      <w:r>
        <w:rPr>
          <w:rFonts w:hint="default" w:ascii="Times New Roman" w:hAnsi="Times New Roman" w:cs="Times New Roman"/>
          <w:kern w:val="0"/>
          <w:sz w:val="24"/>
          <w:szCs w:val="24"/>
        </w:rPr>
        <w:t>过程结算和</w:t>
      </w:r>
      <w:r>
        <w:rPr>
          <w:rFonts w:hint="default" w:ascii="Times New Roman" w:hAnsi="Times New Roman" w:cs="Times New Roman"/>
          <w:kern w:val="0"/>
          <w:sz w:val="24"/>
          <w:szCs w:val="24"/>
          <w:lang w:eastAsia="zh-Hans"/>
        </w:rPr>
        <w:t>最终结算除双方签字并加盖公章外，</w:t>
      </w:r>
      <w:r>
        <w:rPr>
          <w:rFonts w:hint="default" w:ascii="Times New Roman" w:hAnsi="Times New Roman" w:cs="Times New Roman"/>
          <w:sz w:val="24"/>
          <w:szCs w:val="24"/>
        </w:rPr>
        <w:t>必须报甲方分公司指定人员审核并签字后方为有效；分公司人员在审核时如果发现有不实数量时，应该要求双方重新核对，核对一致无争议后重新办理结算，该结算仍须经分公司审核人员签字确认后方为有效；如仍有分歧无法解决，双方均可报甲方公司财务物资部协调处置，财务物资部须在15个工作日内解决，财务物资部联系电话：0514-87361764，联系人：朱丽。</w:t>
      </w:r>
    </w:p>
    <w:p>
      <w:pPr>
        <w:keepNext w:val="0"/>
        <w:keepLines w:val="0"/>
        <w:pageBreakBefore w:val="0"/>
        <w:widowControl w:val="0"/>
        <w:kinsoku/>
        <w:wordWrap/>
        <w:overflowPunct/>
        <w:autoSpaceDE/>
        <w:autoSpaceDN/>
        <w:bidi w:val="0"/>
        <w:spacing w:line="348"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3、付款方式：</w:t>
      </w:r>
    </w:p>
    <w:p>
      <w:pPr>
        <w:keepNext w:val="0"/>
        <w:keepLines w:val="0"/>
        <w:pageBreakBefore w:val="0"/>
        <w:widowControl w:val="0"/>
        <w:shd w:val="clear" w:color="auto" w:fill="FFFFFF"/>
        <w:kinsoku/>
        <w:wordWrap/>
        <w:overflowPunct/>
        <w:autoSpaceDE/>
        <w:autoSpaceDN/>
        <w:bidi w:val="0"/>
        <w:adjustRightInd w:val="0"/>
        <w:snapToGrid w:val="0"/>
        <w:spacing w:line="324"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本次采购签订合同后可支付中标人</w:t>
      </w:r>
      <w:r>
        <w:rPr>
          <w:rFonts w:hint="default" w:ascii="Times New Roman" w:hAnsi="Times New Roman" w:eastAsia="宋体" w:cs="Times New Roman"/>
          <w:b/>
          <w:bCs/>
          <w:color w:val="0000FF"/>
          <w:sz w:val="24"/>
          <w:szCs w:val="22"/>
        </w:rPr>
        <w:t>20%</w:t>
      </w:r>
      <w:r>
        <w:rPr>
          <w:rFonts w:hint="default" w:ascii="Times New Roman" w:hAnsi="Times New Roman" w:eastAsia="宋体" w:cs="Times New Roman"/>
          <w:kern w:val="0"/>
          <w:sz w:val="24"/>
          <w:szCs w:val="24"/>
        </w:rPr>
        <w:t>的预付款，中标人必须提供相等金额的预付款担保（</w:t>
      </w:r>
      <w:r>
        <w:rPr>
          <w:rFonts w:hint="default" w:ascii="Times New Roman" w:hAnsi="Times New Roman" w:eastAsia="宋体" w:cs="Times New Roman"/>
          <w:b/>
          <w:bCs/>
          <w:color w:val="0000FF"/>
          <w:sz w:val="24"/>
          <w:szCs w:val="22"/>
        </w:rPr>
        <w:t>必须是招标人认可的银行保函，不接受保险保函或其他形式的担保</w:t>
      </w:r>
      <w:r>
        <w:rPr>
          <w:rFonts w:hint="default" w:ascii="Times New Roman" w:hAnsi="Times New Roman" w:eastAsia="宋体" w:cs="Times New Roman"/>
          <w:kern w:val="0"/>
          <w:sz w:val="24"/>
          <w:szCs w:val="24"/>
        </w:rPr>
        <w:t>），中标人无法提供担保可放弃预付款。</w:t>
      </w:r>
    </w:p>
    <w:p>
      <w:pPr>
        <w:keepNext w:val="0"/>
        <w:keepLines w:val="0"/>
        <w:pageBreakBefore w:val="0"/>
        <w:widowControl w:val="0"/>
        <w:shd w:val="clear" w:color="auto" w:fill="FFFFFF"/>
        <w:kinsoku/>
        <w:wordWrap/>
        <w:overflowPunct/>
        <w:autoSpaceDE/>
        <w:autoSpaceDN/>
        <w:bidi w:val="0"/>
        <w:adjustRightInd w:val="0"/>
        <w:snapToGrid w:val="0"/>
        <w:spacing w:line="324" w:lineRule="auto"/>
        <w:ind w:firstLine="480" w:firstLineChars="200"/>
        <w:rPr>
          <w:rFonts w:hint="default" w:ascii="Times New Roman" w:hAnsi="Times New Roman" w:cs="Times New Roman"/>
          <w:kern w:val="0"/>
          <w:sz w:val="24"/>
          <w:szCs w:val="24"/>
        </w:rPr>
      </w:pPr>
      <w:r>
        <w:rPr>
          <w:rFonts w:hint="default" w:ascii="Times New Roman" w:hAnsi="Times New Roman" w:cs="Times New Roman"/>
          <w:kern w:val="0"/>
          <w:sz w:val="24"/>
          <w:szCs w:val="24"/>
        </w:rPr>
        <w:t>在双方办理结算手续后，招标人项目部在收到供货方提供已结算货款等额的增值税专用发票、质量证明书（</w:t>
      </w:r>
      <w:r>
        <w:rPr>
          <w:rFonts w:hint="default" w:ascii="Times New Roman" w:hAnsi="Times New Roman" w:cs="Times New Roman"/>
          <w:color w:val="0000FF"/>
          <w:sz w:val="24"/>
          <w:szCs w:val="22"/>
        </w:rPr>
        <w:t>需加盖供货方公章</w:t>
      </w:r>
      <w:r>
        <w:rPr>
          <w:rFonts w:hint="default" w:ascii="Times New Roman" w:hAnsi="Times New Roman" w:cs="Times New Roman"/>
          <w:kern w:val="0"/>
          <w:sz w:val="24"/>
          <w:szCs w:val="24"/>
        </w:rPr>
        <w:t>）等资料后10个工作日内</w:t>
      </w:r>
      <w:r>
        <w:rPr>
          <w:rFonts w:hint="default" w:ascii="Times New Roman" w:hAnsi="Times New Roman" w:cs="Times New Roman"/>
          <w:b/>
          <w:bCs/>
          <w:color w:val="FF0000"/>
          <w:kern w:val="0"/>
          <w:sz w:val="24"/>
          <w:szCs w:val="24"/>
          <w:highlight w:val="none"/>
        </w:rPr>
        <w:t>付至已结算货款的</w:t>
      </w:r>
      <w:r>
        <w:rPr>
          <w:rFonts w:hint="default" w:ascii="Times New Roman" w:hAnsi="Times New Roman" w:cs="Times New Roman"/>
          <w:b/>
          <w:bCs/>
          <w:color w:val="FF0000"/>
          <w:kern w:val="0"/>
          <w:sz w:val="24"/>
          <w:szCs w:val="24"/>
          <w:highlight w:val="none"/>
          <w:lang w:val="en-US" w:eastAsia="zh-CN"/>
        </w:rPr>
        <w:t>9</w:t>
      </w:r>
      <w:r>
        <w:rPr>
          <w:rFonts w:hint="default" w:ascii="Times New Roman" w:hAnsi="Times New Roman" w:cs="Times New Roman"/>
          <w:b/>
          <w:bCs/>
          <w:color w:val="FF0000"/>
          <w:kern w:val="0"/>
          <w:sz w:val="24"/>
          <w:szCs w:val="24"/>
          <w:highlight w:val="none"/>
        </w:rPr>
        <w:t>0%</w:t>
      </w:r>
      <w:r>
        <w:rPr>
          <w:rFonts w:hint="default" w:ascii="Times New Roman" w:hAnsi="Times New Roman" w:cs="Times New Roman"/>
          <w:b/>
          <w:bCs/>
          <w:color w:val="FF0000"/>
          <w:kern w:val="0"/>
          <w:sz w:val="24"/>
          <w:szCs w:val="24"/>
          <w:highlight w:val="none"/>
          <w:lang w:eastAsia="zh-CN"/>
        </w:rPr>
        <w:t>（</w:t>
      </w:r>
      <w:r>
        <w:rPr>
          <w:rFonts w:hint="default" w:ascii="Times New Roman" w:hAnsi="Times New Roman" w:cs="Times New Roman"/>
          <w:b/>
          <w:bCs/>
          <w:color w:val="FF0000"/>
          <w:kern w:val="0"/>
          <w:sz w:val="24"/>
          <w:szCs w:val="24"/>
          <w:highlight w:val="none"/>
          <w:lang w:val="en-US" w:eastAsia="zh-CN"/>
        </w:rPr>
        <w:t>含预付款</w:t>
      </w:r>
      <w:r>
        <w:rPr>
          <w:rFonts w:hint="default" w:ascii="Times New Roman" w:hAnsi="Times New Roman" w:cs="Times New Roman"/>
          <w:b/>
          <w:bCs/>
          <w:color w:val="FF0000"/>
          <w:kern w:val="0"/>
          <w:sz w:val="24"/>
          <w:szCs w:val="24"/>
          <w:highlight w:val="none"/>
          <w:lang w:eastAsia="zh-CN"/>
        </w:rPr>
        <w:t>）</w:t>
      </w:r>
      <w:r>
        <w:rPr>
          <w:rFonts w:hint="default" w:ascii="Times New Roman" w:hAnsi="Times New Roman" w:cs="Times New Roman"/>
          <w:b/>
          <w:bCs/>
          <w:color w:val="FF0000"/>
          <w:kern w:val="0"/>
          <w:sz w:val="24"/>
          <w:szCs w:val="24"/>
          <w:highlight w:val="none"/>
        </w:rPr>
        <w:t>，余款</w:t>
      </w:r>
      <w:r>
        <w:rPr>
          <w:rFonts w:hint="default" w:ascii="Times New Roman" w:hAnsi="Times New Roman" w:cs="Times New Roman"/>
          <w:b/>
          <w:bCs/>
          <w:color w:val="FF0000"/>
          <w:kern w:val="0"/>
          <w:sz w:val="24"/>
          <w:szCs w:val="24"/>
          <w:highlight w:val="none"/>
          <w:lang w:val="en-US" w:eastAsia="zh-CN"/>
        </w:rPr>
        <w:t>1</w:t>
      </w:r>
      <w:r>
        <w:rPr>
          <w:rFonts w:hint="default" w:ascii="Times New Roman" w:hAnsi="Times New Roman" w:cs="Times New Roman"/>
          <w:b/>
          <w:bCs/>
          <w:color w:val="FF0000"/>
          <w:kern w:val="0"/>
          <w:sz w:val="24"/>
          <w:szCs w:val="24"/>
          <w:highlight w:val="none"/>
        </w:rPr>
        <w:t>0%</w:t>
      </w: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全部材料供应供应结束</w:t>
      </w:r>
      <w:r>
        <w:rPr>
          <w:rFonts w:hint="default" w:ascii="Times New Roman" w:hAnsi="Times New Roman" w:cs="Times New Roman"/>
          <w:kern w:val="0"/>
          <w:sz w:val="24"/>
          <w:szCs w:val="24"/>
        </w:rPr>
        <w:t>后</w:t>
      </w:r>
      <w:r>
        <w:rPr>
          <w:rFonts w:hint="default" w:ascii="Times New Roman" w:hAnsi="Times New Roman" w:cs="Times New Roman"/>
          <w:kern w:val="0"/>
          <w:sz w:val="24"/>
          <w:szCs w:val="24"/>
          <w:lang w:val="en-US" w:eastAsia="zh-CN"/>
        </w:rPr>
        <w:t>并验收合格</w:t>
      </w:r>
      <w:r>
        <w:rPr>
          <w:rFonts w:hint="default" w:ascii="Times New Roman" w:hAnsi="Times New Roman" w:cs="Times New Roman"/>
          <w:kern w:val="0"/>
          <w:sz w:val="24"/>
          <w:szCs w:val="24"/>
        </w:rPr>
        <w:t>30日内无息付清。支付款项前，供货方须按付款额开具并加盖财务专用章的收款收据。</w:t>
      </w:r>
    </w:p>
    <w:p>
      <w:pPr>
        <w:keepNext w:val="0"/>
        <w:keepLines w:val="0"/>
        <w:pageBreakBefore w:val="0"/>
        <w:widowControl w:val="0"/>
        <w:kinsoku/>
        <w:wordWrap/>
        <w:overflowPunct/>
        <w:autoSpaceDE/>
        <w:autoSpaceDN/>
        <w:bidi w:val="0"/>
        <w:spacing w:line="348"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八、其他约定事项</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1、乙方的人员和车辆到达施工现场后必须服从甲方现场管理要求，遵守现场的各项安全制度；由于乙方人员不服从甲方现场安全指挥，或不遵守甲方安全生产管理要求而造成的相关损失和责任由乙方自行承担。</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2、本合同在履约过程中，如有任何调增单价、降低质量标准、提前支付货款等</w:t>
      </w:r>
      <w:bookmarkStart w:id="15" w:name="_Hlk77770211"/>
      <w:r>
        <w:rPr>
          <w:rFonts w:hint="default" w:ascii="Times New Roman" w:hAnsi="Times New Roman" w:cs="Times New Roman"/>
          <w:sz w:val="24"/>
          <w:szCs w:val="24"/>
        </w:rPr>
        <w:t>明显有损于甲方利益的合同条款变更事项</w:t>
      </w:r>
      <w:bookmarkEnd w:id="15"/>
      <w:r>
        <w:rPr>
          <w:rFonts w:hint="default" w:ascii="Times New Roman" w:hAnsi="Times New Roman" w:cs="Times New Roman"/>
          <w:sz w:val="24"/>
          <w:szCs w:val="24"/>
        </w:rPr>
        <w:t>，经双方代表共同协商一致并书面报甲方公司财务物资部签字</w:t>
      </w:r>
      <w:bookmarkStart w:id="16" w:name="_Hlk81813886"/>
      <w:r>
        <w:rPr>
          <w:rFonts w:hint="default" w:ascii="Times New Roman" w:hAnsi="Times New Roman" w:cs="Times New Roman"/>
          <w:sz w:val="24"/>
          <w:szCs w:val="24"/>
        </w:rPr>
        <w:t>并盖章</w:t>
      </w:r>
      <w:bookmarkEnd w:id="16"/>
      <w:r>
        <w:rPr>
          <w:rFonts w:hint="default" w:ascii="Times New Roman" w:hAnsi="Times New Roman" w:cs="Times New Roman"/>
          <w:sz w:val="24"/>
          <w:szCs w:val="24"/>
        </w:rPr>
        <w:t>确认后，方可另行签订书面协议，对于未经甲方公司财务物资部签字并盖章确认的明显有损于甲方利益的所有补充、变更协议无效。</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3、乙方缴纳履约保证金</w:t>
      </w:r>
      <w:r>
        <w:rPr>
          <w:rFonts w:hint="eastAsia" w:cs="Times New Roman"/>
          <w:b/>
          <w:bCs/>
          <w:color w:val="0000FF"/>
          <w:sz w:val="24"/>
          <w:szCs w:val="24"/>
          <w:u w:val="single"/>
          <w:lang w:val="en-US" w:eastAsia="zh-CN"/>
        </w:rPr>
        <w:t>叁拾贰万元整</w:t>
      </w:r>
      <w:r>
        <w:rPr>
          <w:rFonts w:hint="default" w:ascii="Times New Roman" w:hAnsi="Times New Roman" w:cs="Times New Roman"/>
          <w:b/>
          <w:bCs/>
          <w:color w:val="0000FF"/>
          <w:sz w:val="24"/>
          <w:szCs w:val="24"/>
          <w:u w:val="single"/>
        </w:rPr>
        <w:t>（￥</w:t>
      </w:r>
      <w:r>
        <w:rPr>
          <w:rFonts w:hint="eastAsia" w:cs="Times New Roman"/>
          <w:b/>
          <w:bCs/>
          <w:color w:val="0000FF"/>
          <w:sz w:val="24"/>
          <w:szCs w:val="24"/>
          <w:u w:val="single"/>
          <w:lang w:val="en-US" w:eastAsia="zh-CN"/>
        </w:rPr>
        <w:t>320000</w:t>
      </w:r>
      <w:r>
        <w:rPr>
          <w:rFonts w:hint="default" w:ascii="Times New Roman" w:hAnsi="Times New Roman" w:cs="Times New Roman"/>
          <w:b/>
          <w:bCs/>
          <w:color w:val="0000FF"/>
          <w:sz w:val="24"/>
          <w:szCs w:val="24"/>
          <w:u w:val="single"/>
        </w:rPr>
        <w:t>.00</w:t>
      </w:r>
      <w:r>
        <w:rPr>
          <w:rFonts w:hint="eastAsia" w:cs="Times New Roman"/>
          <w:b/>
          <w:bCs/>
          <w:color w:val="0000FF"/>
          <w:sz w:val="24"/>
          <w:szCs w:val="24"/>
          <w:u w:val="single"/>
          <w:lang w:val="en-US" w:eastAsia="zh-CN"/>
        </w:rPr>
        <w:t>元</w:t>
      </w:r>
      <w:r>
        <w:rPr>
          <w:rFonts w:hint="default" w:ascii="Times New Roman" w:hAnsi="Times New Roman" w:cs="Times New Roman"/>
          <w:b/>
          <w:bCs/>
          <w:color w:val="0000FF"/>
          <w:sz w:val="24"/>
          <w:szCs w:val="24"/>
          <w:u w:val="single"/>
        </w:rPr>
        <w:t>）</w:t>
      </w:r>
      <w:r>
        <w:rPr>
          <w:rFonts w:hint="default" w:ascii="Times New Roman" w:hAnsi="Times New Roman" w:cs="Times New Roman"/>
          <w:sz w:val="24"/>
          <w:szCs w:val="24"/>
        </w:rPr>
        <w:t>（</w:t>
      </w:r>
      <w:r>
        <w:rPr>
          <w:rFonts w:hint="eastAsia" w:asciiTheme="minorEastAsia" w:hAnsiTheme="minorEastAsia" w:eastAsiaTheme="minorEastAsia"/>
          <w:b/>
          <w:bCs/>
          <w:color w:val="000000" w:themeColor="text1"/>
          <w:sz w:val="24"/>
          <w:szCs w:val="24"/>
          <w14:textFill>
            <w14:solidFill>
              <w14:schemeClr w14:val="tx1"/>
            </w14:solidFill>
          </w14:textFill>
        </w:rPr>
        <w:t>以银行转账、现金、银行汇票、银行本票</w:t>
      </w:r>
      <w:r>
        <w:rPr>
          <w:rFonts w:hint="default" w:ascii="Times New Roman" w:hAnsi="Times New Roman" w:cs="Times New Roman"/>
          <w:sz w:val="24"/>
          <w:szCs w:val="24"/>
        </w:rPr>
        <w:t>方式缴纳，不接受其他任何方式），在签订合同前缴纳到位，在供货全部结束且全面无瑕疵履行完本合同所有义务后无息退还。汇款备注：</w:t>
      </w:r>
      <w:r>
        <w:rPr>
          <w:rFonts w:hint="default" w:ascii="Times New Roman" w:hAnsi="Times New Roman" w:cs="Times New Roman"/>
          <w:color w:val="0000FF"/>
          <w:sz w:val="24"/>
          <w:szCs w:val="24"/>
        </w:rPr>
        <w:t>入海水道二期滨海枢纽H型钢采购</w:t>
      </w:r>
      <w:r>
        <w:rPr>
          <w:rFonts w:hint="default" w:ascii="Times New Roman" w:hAnsi="Times New Roman" w:cs="Times New Roman"/>
          <w:sz w:val="24"/>
          <w:szCs w:val="24"/>
        </w:rPr>
        <w:t>履约保证金。履约保证金汇入账户：</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银行户名：江苏省水利建设工程有限公司第一工程分公司</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开户银行：中国工商银行扬州汶河支行</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银行账号：1108020929100220666</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4、乙方应在运输前，详细考察施工区域周围的道路，道路交通情况，制定合理的运输方式。</w:t>
      </w:r>
    </w:p>
    <w:p>
      <w:pPr>
        <w:keepNext w:val="0"/>
        <w:keepLines w:val="0"/>
        <w:pageBreakBefore w:val="0"/>
        <w:widowControl w:val="0"/>
        <w:kinsoku/>
        <w:wordWrap/>
        <w:overflowPunct/>
        <w:autoSpaceDE/>
        <w:autoSpaceDN/>
        <w:bidi w:val="0"/>
        <w:spacing w:line="348"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九、违约责任</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1、甲、乙双方应严格履行合同规定的各项条款，如合同一方违约，由违约方承担责任，并按本合同约定或者法律规定承担相应损失。</w:t>
      </w:r>
    </w:p>
    <w:p>
      <w:pPr>
        <w:keepNext w:val="0"/>
        <w:keepLines w:val="0"/>
        <w:pageBreakBefore w:val="0"/>
        <w:widowControl w:val="0"/>
        <w:kinsoku/>
        <w:wordWrap/>
        <w:overflowPunct/>
        <w:autoSpaceDE/>
        <w:autoSpaceDN/>
        <w:bidi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2、供应过程中</w:t>
      </w:r>
      <w:r>
        <w:rPr>
          <w:rFonts w:hint="eastAsia" w:ascii="Times New Roman" w:hAnsi="Times New Roman" w:cs="Times New Roman"/>
          <w:sz w:val="24"/>
          <w:szCs w:val="24"/>
          <w:lang w:val="en-US" w:eastAsia="zh-CN"/>
        </w:rPr>
        <w:t>乙方应</w:t>
      </w:r>
      <w:r>
        <w:rPr>
          <w:rFonts w:hint="default" w:ascii="Times New Roman" w:hAnsi="Times New Roman" w:cs="Times New Roman"/>
          <w:sz w:val="24"/>
          <w:szCs w:val="24"/>
        </w:rPr>
        <w:t>严格</w:t>
      </w:r>
      <w:r>
        <w:rPr>
          <w:rFonts w:hint="eastAsia" w:ascii="Times New Roman" w:hAnsi="Times New Roman" w:cs="Times New Roman"/>
          <w:sz w:val="24"/>
          <w:szCs w:val="24"/>
          <w:lang w:val="en-US" w:eastAsia="zh-CN"/>
        </w:rPr>
        <w:t>保证</w:t>
      </w:r>
      <w:r>
        <w:rPr>
          <w:rFonts w:hint="default" w:ascii="Times New Roman" w:hAnsi="Times New Roman" w:cs="Times New Roman"/>
          <w:sz w:val="24"/>
          <w:szCs w:val="24"/>
          <w:lang w:val="en-US" w:eastAsia="zh-CN"/>
        </w:rPr>
        <w:t>H型钢</w:t>
      </w:r>
      <w:r>
        <w:rPr>
          <w:rFonts w:hint="default" w:ascii="Times New Roman" w:hAnsi="Times New Roman" w:cs="Times New Roman"/>
          <w:sz w:val="24"/>
          <w:szCs w:val="24"/>
        </w:rPr>
        <w:t>质量，如若供应过程中</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rPr>
        <w:t>项目部发现</w:t>
      </w:r>
      <w:r>
        <w:rPr>
          <w:rFonts w:hint="eastAsia" w:ascii="Times New Roman" w:hAnsi="Times New Roman" w:cs="Times New Roman"/>
          <w:sz w:val="24"/>
          <w:szCs w:val="24"/>
          <w:lang w:val="en-US" w:eastAsia="zh-CN"/>
        </w:rPr>
        <w:t>乙方</w:t>
      </w:r>
      <w:r>
        <w:rPr>
          <w:rFonts w:hint="default" w:ascii="Times New Roman" w:hAnsi="Times New Roman" w:cs="Times New Roman"/>
          <w:sz w:val="24"/>
          <w:szCs w:val="24"/>
        </w:rPr>
        <w:t>以次充好</w:t>
      </w:r>
      <w:r>
        <w:rPr>
          <w:rFonts w:hint="default" w:ascii="Times New Roman" w:hAnsi="Times New Roman" w:cs="Times New Roman"/>
          <w:spacing w:val="-6"/>
          <w:sz w:val="24"/>
          <w:szCs w:val="24"/>
        </w:rPr>
        <w:t>或弄虚作假</w:t>
      </w:r>
      <w:r>
        <w:rPr>
          <w:rFonts w:hint="default" w:ascii="Times New Roman" w:hAnsi="Times New Roman" w:cs="Times New Roman"/>
          <w:sz w:val="24"/>
          <w:szCs w:val="24"/>
        </w:rPr>
        <w:t>的，</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rPr>
        <w:t>将全额没收其履约保证金</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另外</w:t>
      </w:r>
      <w:r>
        <w:rPr>
          <w:rFonts w:hint="eastAsia" w:ascii="Times New Roman" w:hAnsi="Times New Roman" w:cs="Times New Roman"/>
          <w:sz w:val="24"/>
          <w:szCs w:val="24"/>
          <w:lang w:val="en-US" w:eastAsia="zh-CN"/>
        </w:rPr>
        <w:t>乙方需</w:t>
      </w:r>
      <w:r>
        <w:rPr>
          <w:rFonts w:hint="default" w:ascii="Times New Roman" w:hAnsi="Times New Roman" w:cs="Times New Roman"/>
          <w:sz w:val="24"/>
          <w:szCs w:val="24"/>
        </w:rPr>
        <w:t>向</w:t>
      </w:r>
      <w:r>
        <w:rPr>
          <w:rFonts w:hint="eastAsia" w:ascii="Times New Roman" w:hAnsi="Times New Roman" w:cs="Times New Roman"/>
          <w:sz w:val="24"/>
          <w:szCs w:val="24"/>
          <w:lang w:val="en-US" w:eastAsia="zh-CN"/>
        </w:rPr>
        <w:t>甲方</w:t>
      </w:r>
      <w:bookmarkStart w:id="17" w:name="_GoBack"/>
      <w:r>
        <w:rPr>
          <w:rFonts w:hint="default" w:ascii="Times New Roman" w:hAnsi="Times New Roman" w:cs="Times New Roman"/>
          <w:sz w:val="24"/>
          <w:szCs w:val="24"/>
        </w:rPr>
        <w:t>支付</w:t>
      </w:r>
      <w:r>
        <w:rPr>
          <w:rFonts w:hint="eastAsia" w:cs="Times New Roman"/>
          <w:b/>
          <w:bCs/>
          <w:color w:val="FF0000"/>
          <w:sz w:val="24"/>
          <w:szCs w:val="24"/>
          <w:highlight w:val="yellow"/>
          <w:u w:val="single"/>
          <w:lang w:val="en-US" w:eastAsia="zh-CN"/>
        </w:rPr>
        <w:t>贰</w:t>
      </w:r>
      <w:r>
        <w:rPr>
          <w:rFonts w:hint="default" w:ascii="Times New Roman" w:hAnsi="Times New Roman" w:cs="Times New Roman"/>
          <w:b/>
          <w:bCs/>
          <w:color w:val="FF0000"/>
          <w:sz w:val="24"/>
          <w:szCs w:val="24"/>
          <w:highlight w:val="yellow"/>
          <w:u w:val="single"/>
          <w:lang w:val="en-US" w:eastAsia="zh-CN"/>
        </w:rPr>
        <w:t>拾万元</w:t>
      </w:r>
      <w:r>
        <w:rPr>
          <w:rFonts w:hint="default" w:ascii="Times New Roman" w:hAnsi="Times New Roman" w:cs="Times New Roman"/>
          <w:sz w:val="24"/>
          <w:szCs w:val="24"/>
        </w:rPr>
        <w:t>的诚信违约金</w:t>
      </w:r>
      <w:r>
        <w:rPr>
          <w:rFonts w:hint="eastAsia" w:ascii="Times New Roman" w:hAnsi="Times New Roman" w:cs="Times New Roman"/>
          <w:sz w:val="24"/>
          <w:szCs w:val="24"/>
          <w:lang w:val="en-US" w:eastAsia="zh-CN"/>
        </w:rPr>
        <w:t>；给甲方、第三方造成</w:t>
      </w:r>
      <w:r>
        <w:rPr>
          <w:rFonts w:hint="default" w:ascii="Times New Roman" w:hAnsi="Times New Roman" w:cs="Times New Roman"/>
          <w:sz w:val="24"/>
          <w:szCs w:val="24"/>
        </w:rPr>
        <w:t>损失的（包括</w:t>
      </w:r>
      <w:bookmarkEnd w:id="17"/>
      <w:r>
        <w:rPr>
          <w:rFonts w:hint="default" w:ascii="Times New Roman" w:hAnsi="Times New Roman" w:cs="Times New Roman"/>
          <w:sz w:val="24"/>
          <w:szCs w:val="24"/>
        </w:rPr>
        <w:t>但不限于工程产品报废、返工返修、工期延误、鉴定费、律师费、诉讼费、差旅费等费用和损失），</w:t>
      </w:r>
      <w:r>
        <w:rPr>
          <w:rFonts w:hint="eastAsia" w:ascii="Times New Roman" w:hAnsi="Times New Roman" w:cs="Times New Roman"/>
          <w:sz w:val="24"/>
          <w:szCs w:val="24"/>
          <w:lang w:val="en-US" w:eastAsia="zh-CN"/>
        </w:rPr>
        <w:t>由乙方</w:t>
      </w:r>
      <w:r>
        <w:rPr>
          <w:rFonts w:hint="default" w:ascii="Times New Roman" w:hAnsi="Times New Roman" w:cs="Times New Roman"/>
          <w:sz w:val="24"/>
          <w:szCs w:val="24"/>
        </w:rPr>
        <w:t>承担全部赔偿责任。</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3、鉴于H型钢质量在工程质量评价中的重要性，甲乙双方应严把质量关，严禁与合同要求不一致的不合格H型钢流入施工工地；一经发现，甲方有权单方面终止本合同、有权拒付已供货款、有权向有关部门报案。</w:t>
      </w:r>
    </w:p>
    <w:p>
      <w:pPr>
        <w:keepNext w:val="0"/>
        <w:keepLines w:val="0"/>
        <w:pageBreakBefore w:val="0"/>
        <w:widowControl w:val="0"/>
        <w:kinsoku/>
        <w:wordWrap/>
        <w:overflowPunct/>
        <w:autoSpaceDE/>
        <w:autoSpaceDN/>
        <w:bidi w:val="0"/>
        <w:spacing w:line="348" w:lineRule="auto"/>
        <w:ind w:firstLine="482" w:firstLineChars="200"/>
        <w:outlineLvl w:val="1"/>
        <w:rPr>
          <w:rFonts w:hint="default" w:ascii="Times New Roman" w:hAnsi="Times New Roman" w:cs="Times New Roman"/>
          <w:sz w:val="24"/>
          <w:szCs w:val="24"/>
        </w:rPr>
      </w:pPr>
      <w:r>
        <w:rPr>
          <w:rFonts w:hint="default" w:ascii="Times New Roman" w:hAnsi="Times New Roman" w:cs="Times New Roman"/>
          <w:b/>
          <w:bCs/>
          <w:sz w:val="24"/>
          <w:szCs w:val="24"/>
        </w:rPr>
        <w:t>十、解决争议的方式</w:t>
      </w:r>
      <w:r>
        <w:rPr>
          <w:rFonts w:hint="default" w:ascii="Times New Roman" w:hAnsi="Times New Roman" w:cs="Times New Roman"/>
          <w:sz w:val="24"/>
          <w:szCs w:val="24"/>
        </w:rPr>
        <w:t>：</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涉及到争议解决方式的，均不得对抗此约定。</w:t>
      </w:r>
    </w:p>
    <w:p>
      <w:pPr>
        <w:keepNext w:val="0"/>
        <w:keepLines w:val="0"/>
        <w:pageBreakBefore w:val="0"/>
        <w:widowControl w:val="0"/>
        <w:shd w:val="clear" w:color="auto" w:fill="FFFFFF"/>
        <w:kinsoku/>
        <w:wordWrap/>
        <w:overflowPunct/>
        <w:autoSpaceDE/>
        <w:autoSpaceDN/>
        <w:bidi w:val="0"/>
        <w:spacing w:line="336"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十一、合同效力</w:t>
      </w:r>
    </w:p>
    <w:p>
      <w:pPr>
        <w:keepNext w:val="0"/>
        <w:keepLines w:val="0"/>
        <w:pageBreakBefore w:val="0"/>
        <w:widowControl w:val="0"/>
        <w:shd w:val="clear" w:color="auto" w:fill="FFFFFF"/>
        <w:kinsoku/>
        <w:wordWrap/>
        <w:overflowPunct/>
        <w:autoSpaceDE/>
        <w:autoSpaceDN/>
        <w:bidi w:val="0"/>
        <w:spacing w:line="336"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1、本合同未尽事宜，需经双方共同协商，并作出补充协议。补充协议与本合同具有同等法律效力。</w:t>
      </w:r>
    </w:p>
    <w:p>
      <w:pPr>
        <w:keepNext w:val="0"/>
        <w:keepLines w:val="0"/>
        <w:pageBreakBefore w:val="0"/>
        <w:widowControl w:val="0"/>
        <w:shd w:val="clear" w:color="auto" w:fill="FFFFFF"/>
        <w:kinsoku/>
        <w:wordWrap/>
        <w:overflowPunct/>
        <w:autoSpaceDE/>
        <w:autoSpaceDN/>
        <w:bidi w:val="0"/>
        <w:spacing w:line="336"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2、本合同正文为打印文本，如双方对此合同有任何修改及补充均应另行签订补充协议。合同正文中任何非打印的文字或者图形，除非经双方确认同意，不产生约束力。</w:t>
      </w:r>
    </w:p>
    <w:p>
      <w:pPr>
        <w:keepNext w:val="0"/>
        <w:keepLines w:val="0"/>
        <w:pageBreakBefore w:val="0"/>
        <w:widowControl w:val="0"/>
        <w:shd w:val="clear" w:color="auto" w:fill="FFFFFF"/>
        <w:kinsoku/>
        <w:wordWrap/>
        <w:overflowPunct/>
        <w:autoSpaceDE/>
        <w:autoSpaceDN/>
        <w:bidi w:val="0"/>
        <w:spacing w:line="336"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3、本合同自双方签字盖章</w:t>
      </w:r>
      <w:r>
        <w:rPr>
          <w:rFonts w:hint="eastAsia" w:cs="Times New Roman"/>
          <w:sz w:val="24"/>
          <w:szCs w:val="24"/>
          <w:lang w:eastAsia="zh-CN"/>
        </w:rPr>
        <w:t>，</w:t>
      </w:r>
      <w:r>
        <w:rPr>
          <w:rFonts w:hint="default" w:ascii="Times New Roman" w:hAnsi="Times New Roman" w:cs="Times New Roman"/>
          <w:sz w:val="24"/>
          <w:szCs w:val="24"/>
        </w:rPr>
        <w:t>且在</w:t>
      </w:r>
      <w:r>
        <w:rPr>
          <w:rFonts w:hint="eastAsia" w:asciiTheme="minorEastAsia" w:hAnsiTheme="minorEastAsia" w:eastAsiaTheme="minorEastAsia"/>
          <w:color w:val="0000FF"/>
          <w:sz w:val="24"/>
          <w:szCs w:val="24"/>
        </w:rPr>
        <w:t>甲方收到乙方汇入的履约保证金和</w:t>
      </w:r>
      <w:r>
        <w:rPr>
          <w:rFonts w:hint="eastAsia" w:asciiTheme="minorEastAsia" w:hAnsiTheme="minorEastAsia" w:eastAsiaTheme="minorEastAsia"/>
          <w:b/>
          <w:bCs/>
          <w:color w:val="0000FF"/>
          <w:sz w:val="24"/>
          <w:szCs w:val="24"/>
        </w:rPr>
        <w:t>提供</w:t>
      </w:r>
      <w:r>
        <w:rPr>
          <w:rFonts w:hint="eastAsia" w:asciiTheme="minorEastAsia" w:hAnsiTheme="minorEastAsia" w:eastAsiaTheme="minorEastAsia"/>
          <w:b/>
          <w:bCs/>
          <w:color w:val="0000FF"/>
          <w:sz w:val="24"/>
          <w:szCs w:val="24"/>
          <w:lang w:val="en-US" w:eastAsia="zh-CN"/>
        </w:rPr>
        <w:t>生产</w:t>
      </w:r>
      <w:r>
        <w:rPr>
          <w:rFonts w:hint="eastAsia" w:asciiTheme="minorEastAsia" w:hAnsiTheme="minorEastAsia" w:eastAsiaTheme="minorEastAsia"/>
          <w:b/>
          <w:color w:val="0000FF"/>
          <w:sz w:val="24"/>
          <w:szCs w:val="24"/>
        </w:rPr>
        <w:t>厂</w:t>
      </w:r>
      <w:r>
        <w:rPr>
          <w:rFonts w:hint="eastAsia" w:asciiTheme="minorEastAsia" w:hAnsiTheme="minorEastAsia" w:eastAsiaTheme="minorEastAsia"/>
          <w:b/>
          <w:color w:val="0000FF"/>
          <w:sz w:val="24"/>
          <w:szCs w:val="24"/>
          <w:lang w:val="en-US" w:eastAsia="zh-CN"/>
        </w:rPr>
        <w:t>商</w:t>
      </w:r>
      <w:r>
        <w:rPr>
          <w:rFonts w:hint="eastAsia" w:asciiTheme="minorEastAsia" w:hAnsiTheme="minorEastAsia" w:eastAsiaTheme="minorEastAsia"/>
          <w:b/>
          <w:bCs/>
          <w:color w:val="0000FF"/>
          <w:sz w:val="24"/>
          <w:szCs w:val="24"/>
        </w:rPr>
        <w:t>盖章的经销商证明资料后合同生效</w:t>
      </w:r>
      <w:r>
        <w:rPr>
          <w:rFonts w:hint="eastAsia" w:asciiTheme="minorEastAsia" w:hAnsiTheme="minorEastAsia" w:eastAsiaTheme="minorEastAsia"/>
          <w:color w:val="0000FF"/>
          <w:sz w:val="24"/>
          <w:szCs w:val="24"/>
        </w:rPr>
        <w:t>。</w:t>
      </w:r>
      <w:r>
        <w:rPr>
          <w:rFonts w:hint="default" w:ascii="Times New Roman" w:hAnsi="Times New Roman" w:cs="Times New Roman"/>
          <w:sz w:val="24"/>
          <w:szCs w:val="24"/>
        </w:rPr>
        <w:t>本合同一式肆份，甲方执叁份，乙方执壹份，具有同等法律效力。签订时间：</w:t>
      </w:r>
      <w:r>
        <w:rPr>
          <w:rFonts w:hint="default" w:ascii="Times New Roman" w:hAnsi="Times New Roman" w:cs="Times New Roman"/>
          <w:sz w:val="24"/>
          <w:szCs w:val="24"/>
          <w:u w:val="single"/>
        </w:rPr>
        <w:t xml:space="preserve"> 2026 </w:t>
      </w:r>
      <w:r>
        <w:rPr>
          <w:rFonts w:hint="default" w:ascii="Times New Roman" w:hAnsi="Times New Roman" w:cs="Times New Roman"/>
          <w:sz w:val="24"/>
          <w:szCs w:val="24"/>
        </w:rPr>
        <w:t>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月</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日。</w:t>
      </w:r>
    </w:p>
    <w:p>
      <w:pPr>
        <w:keepNext w:val="0"/>
        <w:keepLines w:val="0"/>
        <w:pageBreakBefore w:val="0"/>
        <w:widowControl w:val="0"/>
        <w:kinsoku/>
        <w:wordWrap/>
        <w:overflowPunct/>
        <w:autoSpaceDE/>
        <w:autoSpaceDN/>
        <w:bidi w:val="0"/>
        <w:spacing w:line="348"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十二、本合同附件：</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（1）甲乙双方营业执照复印件；</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（2）甲方与业主签订的主合同中</w:t>
      </w:r>
      <w:r>
        <w:rPr>
          <w:rFonts w:hint="default" w:ascii="Times New Roman" w:hAnsi="Times New Roman" w:cs="Times New Roman"/>
          <w:sz w:val="24"/>
          <w:szCs w:val="24"/>
          <w:lang w:eastAsia="zh-CN"/>
        </w:rPr>
        <w:t>H型钢</w:t>
      </w:r>
      <w:r>
        <w:rPr>
          <w:rFonts w:hint="default" w:ascii="Times New Roman" w:hAnsi="Times New Roman" w:cs="Times New Roman"/>
          <w:sz w:val="24"/>
          <w:szCs w:val="24"/>
        </w:rPr>
        <w:t>技术条款；</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（3）甲方的招标文件、澄清文件及附件；</w:t>
      </w:r>
    </w:p>
    <w:p>
      <w:pPr>
        <w:keepNext w:val="0"/>
        <w:keepLines w:val="0"/>
        <w:pageBreakBefore w:val="0"/>
        <w:widowControl w:val="0"/>
        <w:kinsoku/>
        <w:wordWrap/>
        <w:overflowPunct/>
        <w:autoSpaceDE/>
        <w:autoSpaceDN/>
        <w:bidi w:val="0"/>
        <w:spacing w:line="348"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（4）乙方的投标文件。</w:t>
      </w:r>
    </w:p>
    <w:p>
      <w:pPr>
        <w:pStyle w:val="2"/>
        <w:keepNext w:val="0"/>
        <w:keepLines w:val="0"/>
        <w:pageBreakBefore w:val="0"/>
        <w:widowControl w:val="0"/>
        <w:kinsoku/>
        <w:wordWrap/>
        <w:overflowPunct/>
        <w:autoSpaceDE/>
        <w:autoSpaceDN/>
        <w:bidi w:val="0"/>
        <w:rPr>
          <w:rFonts w:hint="default" w:ascii="Times New Roman" w:hAnsi="Times New Roman" w:cs="Times New Roman"/>
        </w:rPr>
      </w:pP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甲方（盖章）：</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乙方（盖章）：</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法定代表人：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或委托代理人：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或委托代理人：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联系电话：</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联系电话：</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hint="default" w:ascii="Times New Roman" w:hAnsi="Times New Roman"/>
          <w:sz w:val="18"/>
          <w:szCs w:val="18"/>
        </w:rPr>
      </w:pPr>
      <w:r>
        <w:rPr>
          <w:color w:val="000000"/>
          <w:sz w:val="24"/>
          <w:szCs w:val="24"/>
        </w:rPr>
        <w:t>联系</w:t>
      </w:r>
      <w:r>
        <w:rPr>
          <w:rFonts w:hint="eastAsia"/>
          <w:color w:val="000000"/>
          <w:sz w:val="24"/>
          <w:szCs w:val="24"/>
        </w:rPr>
        <w:t>地址：</w:t>
      </w:r>
      <w:r>
        <w:rPr>
          <w:rFonts w:hint="eastAsia"/>
          <w:color w:val="000000"/>
          <w:sz w:val="24"/>
          <w:szCs w:val="24"/>
        </w:rPr>
        <w:tab/>
      </w:r>
      <w:r>
        <w:rPr>
          <w:color w:val="000000"/>
          <w:sz w:val="24"/>
          <w:szCs w:val="24"/>
        </w:rPr>
        <w:t>联系</w:t>
      </w:r>
      <w:r>
        <w:rPr>
          <w:rFonts w:hint="eastAsia"/>
          <w:color w:val="000000"/>
          <w:sz w:val="24"/>
          <w:szCs w:val="24"/>
        </w:rPr>
        <w:t>地址：</w:t>
      </w:r>
    </w:p>
    <w:sectPr>
      <w:pgSz w:w="11906" w:h="16838"/>
      <w:pgMar w:top="1418" w:right="1134" w:bottom="1418" w:left="1134" w:header="567"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EC6E38-C043-461D-A595-5812BD38DB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0C3F039-6D9C-4A0A-BD95-2E82624E74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999"/>
        <w:tab w:val="left" w:pos="6260"/>
      </w:tabs>
      <w:spacing w:before="240" w:after="24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2</w:t>
    </w:r>
    <w:r>
      <w:rPr>
        <w:rFonts w:ascii="宋体" w:hAnsi="宋体"/>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999"/>
        <w:tab w:val="left" w:pos="6260"/>
      </w:tabs>
      <w:spacing w:before="240" w:after="240"/>
      <w:jc w:val="center"/>
      <w:rPr>
        <w:rFonts w:ascii="宋体" w:hAnsi="宋体"/>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999"/>
        <w:tab w:val="left" w:pos="6260"/>
      </w:tabs>
      <w:spacing w:before="240" w:after="24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5</w:t>
    </w:r>
    <w:r>
      <w:rPr>
        <w:rFonts w:ascii="宋体" w:hAnsi="宋体"/>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wordWrap/>
      <w:overflowPunct/>
      <w:topLinePunct w:val="0"/>
      <w:bidi w:val="0"/>
      <w:adjustRightInd/>
      <w:snapToGrid w:val="0"/>
      <w:textAlignment w:val="auto"/>
    </w:pPr>
    <w:r>
      <w:rPr>
        <w:szCs w:val="18"/>
        <w:lang w:val="en-US"/>
      </w:rPr>
      <w:drawing>
        <wp:anchor distT="0" distB="0" distL="114300" distR="114300" simplePos="0" relativeHeight="251659264" behindDoc="0" locked="0" layoutInCell="1" allowOverlap="1">
          <wp:simplePos x="0" y="0"/>
          <wp:positionH relativeFrom="column">
            <wp:posOffset>35560</wp:posOffset>
          </wp:positionH>
          <wp:positionV relativeFrom="paragraph">
            <wp:posOffset>-12700</wp:posOffset>
          </wp:positionV>
          <wp:extent cx="226695" cy="193040"/>
          <wp:effectExtent l="0" t="0" r="1905" b="16510"/>
          <wp:wrapSquare wrapText="bothSides"/>
          <wp:docPr id="2" name="图片 2"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HE"/>
                  <pic:cNvPicPr>
                    <a:picLocks noChangeAspect="1"/>
                  </pic:cNvPicPr>
                </pic:nvPicPr>
                <pic:blipFill>
                  <a:blip r:embed="rId1"/>
                  <a:stretch>
                    <a:fillRect/>
                  </a:stretch>
                </pic:blipFill>
                <pic:spPr>
                  <a:xfrm>
                    <a:off x="0" y="0"/>
                    <a:ext cx="226695" cy="193040"/>
                  </a:xfrm>
                  <a:prstGeom prst="rect">
                    <a:avLst/>
                  </a:prstGeom>
                  <a:noFill/>
                  <a:ln>
                    <a:noFill/>
                  </a:ln>
                </pic:spPr>
              </pic:pic>
            </a:graphicData>
          </a:graphic>
        </wp:anchor>
      </w:drawing>
    </w:r>
    <w:r>
      <w:rPr>
        <w:rFonts w:hint="eastAsia" w:ascii="Calibri" w:hAnsi="Calibri"/>
        <w:sz w:val="21"/>
        <w:szCs w:val="21"/>
        <w:lang w:val="en-US"/>
      </w:rPr>
      <w:t xml:space="preserve">    </w:t>
    </w:r>
    <w:r>
      <w:rPr>
        <w:rFonts w:hint="eastAsia" w:ascii="Calibri" w:hAnsi="Calibri"/>
        <w:sz w:val="21"/>
        <w:szCs w:val="21"/>
      </w:rPr>
      <w:t>淮河入海水道二期</w:t>
    </w:r>
    <w:r>
      <w:rPr>
        <w:rFonts w:hint="eastAsia" w:ascii="Calibri" w:hAnsi="Calibri"/>
        <w:sz w:val="21"/>
        <w:szCs w:val="21"/>
        <w:lang w:val="en-US"/>
      </w:rPr>
      <w:t>滨海</w:t>
    </w:r>
    <w:r>
      <w:rPr>
        <w:rFonts w:hint="eastAsia" w:ascii="Calibri" w:hAnsi="Calibri"/>
        <w:sz w:val="21"/>
        <w:szCs w:val="21"/>
      </w:rPr>
      <w:t xml:space="preserve">枢纽工程土建施工及设备安装工程       </w:t>
    </w:r>
    <w:r>
      <w:rPr>
        <w:rFonts w:hint="eastAsia" w:ascii="Calibri" w:hAnsi="Calibri"/>
        <w:sz w:val="21"/>
        <w:szCs w:val="21"/>
        <w:lang w:val="en-US"/>
      </w:rPr>
      <w:t xml:space="preserve">     </w:t>
    </w:r>
    <w:r>
      <w:rPr>
        <w:rFonts w:hint="eastAsia" w:ascii="Calibri" w:hAnsi="Calibri"/>
        <w:sz w:val="21"/>
        <w:szCs w:val="21"/>
      </w:rPr>
      <w:t xml:space="preserve">   </w:t>
    </w:r>
    <w:r>
      <w:rPr>
        <w:rFonts w:hint="eastAsia" w:ascii="Calibri" w:hAnsi="Calibri"/>
        <w:sz w:val="21"/>
        <w:szCs w:val="21"/>
        <w:lang w:val="en-US"/>
      </w:rPr>
      <w:t>H型钢</w:t>
    </w:r>
    <w:r>
      <w:rPr>
        <w:rFonts w:hint="eastAsia" w:ascii="Calibri" w:hAnsi="Calibri"/>
        <w:sz w:val="21"/>
        <w:szCs w:val="21"/>
      </w:rPr>
      <w:t>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D7AA1E"/>
    <w:multiLevelType w:val="singleLevel"/>
    <w:tmpl w:val="BBD7AA1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045"/>
    <w:rsid w:val="00041C17"/>
    <w:rsid w:val="00074A1F"/>
    <w:rsid w:val="000F2824"/>
    <w:rsid w:val="00103E05"/>
    <w:rsid w:val="00111729"/>
    <w:rsid w:val="001C5349"/>
    <w:rsid w:val="00245087"/>
    <w:rsid w:val="002545E2"/>
    <w:rsid w:val="00280045"/>
    <w:rsid w:val="002B2444"/>
    <w:rsid w:val="00310182"/>
    <w:rsid w:val="004761FE"/>
    <w:rsid w:val="004C2ED2"/>
    <w:rsid w:val="00514CBE"/>
    <w:rsid w:val="0071737E"/>
    <w:rsid w:val="007E0BDA"/>
    <w:rsid w:val="008169C1"/>
    <w:rsid w:val="00824637"/>
    <w:rsid w:val="00905608"/>
    <w:rsid w:val="00980835"/>
    <w:rsid w:val="00996640"/>
    <w:rsid w:val="00AC6654"/>
    <w:rsid w:val="00CD2211"/>
    <w:rsid w:val="00E5639E"/>
    <w:rsid w:val="00E71E5C"/>
    <w:rsid w:val="00F103B4"/>
    <w:rsid w:val="023D293E"/>
    <w:rsid w:val="03C75B5A"/>
    <w:rsid w:val="03CE6064"/>
    <w:rsid w:val="0B1E590A"/>
    <w:rsid w:val="0DF26560"/>
    <w:rsid w:val="0F333C4C"/>
    <w:rsid w:val="0FA66950"/>
    <w:rsid w:val="14977A37"/>
    <w:rsid w:val="176E7A5C"/>
    <w:rsid w:val="197D7D98"/>
    <w:rsid w:val="1CBD5911"/>
    <w:rsid w:val="1FE16D92"/>
    <w:rsid w:val="22D43A35"/>
    <w:rsid w:val="23BD1B22"/>
    <w:rsid w:val="24A361D8"/>
    <w:rsid w:val="251D242F"/>
    <w:rsid w:val="29F77C2E"/>
    <w:rsid w:val="2BD32CF3"/>
    <w:rsid w:val="2EBD364A"/>
    <w:rsid w:val="2F4262CA"/>
    <w:rsid w:val="3074025A"/>
    <w:rsid w:val="37005E48"/>
    <w:rsid w:val="3737621C"/>
    <w:rsid w:val="3DDA470B"/>
    <w:rsid w:val="3EC05B21"/>
    <w:rsid w:val="4767665F"/>
    <w:rsid w:val="47A435AE"/>
    <w:rsid w:val="4AC9209B"/>
    <w:rsid w:val="4C5D239A"/>
    <w:rsid w:val="510C4323"/>
    <w:rsid w:val="564F1CAC"/>
    <w:rsid w:val="57D81785"/>
    <w:rsid w:val="5DE32E6C"/>
    <w:rsid w:val="5FAF783C"/>
    <w:rsid w:val="604162CA"/>
    <w:rsid w:val="61120392"/>
    <w:rsid w:val="62582072"/>
    <w:rsid w:val="6459763E"/>
    <w:rsid w:val="67C65C68"/>
    <w:rsid w:val="684D6A3D"/>
    <w:rsid w:val="69902C57"/>
    <w:rsid w:val="6BE667AD"/>
    <w:rsid w:val="6EDF60F3"/>
    <w:rsid w:val="7494517D"/>
    <w:rsid w:val="760B7E38"/>
    <w:rsid w:val="7F5434CC"/>
    <w:rsid w:val="7FD95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Arial" w:hAnsi="Arial" w:cs="Arial"/>
      <w:sz w:val="24"/>
      <w:szCs w:val="24"/>
    </w:rPr>
  </w:style>
  <w:style w:type="paragraph" w:styleId="3">
    <w:name w:val="Body Text"/>
    <w:basedOn w:val="1"/>
    <w:unhideWhenUsed/>
    <w:qFormat/>
    <w:uiPriority w:val="0"/>
    <w:pPr>
      <w:spacing w:line="360" w:lineRule="auto"/>
      <w:jc w:val="center"/>
    </w:pPr>
    <w:rPr>
      <w:rFonts w:ascii="宋体" w:hAnsi="宋体"/>
      <w:sz w:val="44"/>
      <w:szCs w:val="44"/>
    </w:rPr>
  </w:style>
  <w:style w:type="paragraph" w:styleId="4">
    <w:name w:val="Plain Text"/>
    <w:basedOn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lang w:val="zh-CN"/>
    </w:rPr>
  </w:style>
  <w:style w:type="table" w:styleId="8">
    <w:name w:val="Table Grid"/>
    <w:basedOn w:val="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llowedHyperlink"/>
    <w:basedOn w:val="9"/>
    <w:qFormat/>
    <w:uiPriority w:val="0"/>
    <w:rPr>
      <w:color w:val="800080"/>
      <w:u w:val="single"/>
    </w:rPr>
  </w:style>
  <w:style w:type="character" w:styleId="12">
    <w:name w:val="Hyperlink"/>
    <w:basedOn w:val="9"/>
    <w:qFormat/>
    <w:uiPriority w:val="0"/>
    <w:rPr>
      <w:color w:val="0000FF"/>
      <w:u w:val="single"/>
    </w:rPr>
  </w:style>
  <w:style w:type="paragraph" w:customStyle="1" w:styleId="13">
    <w:name w:val="_Style 12"/>
    <w:basedOn w:val="1"/>
    <w:next w:val="14"/>
    <w:qFormat/>
    <w:uiPriority w:val="99"/>
    <w:pPr>
      <w:ind w:firstLine="420" w:firstLineChars="200"/>
    </w:pPr>
    <w:rPr>
      <w:szCs w:val="24"/>
    </w:rPr>
  </w:style>
  <w:style w:type="paragraph" w:customStyle="1" w:styleId="14">
    <w:name w:val="列表段落1"/>
    <w:basedOn w:val="1"/>
    <w:qFormat/>
    <w:uiPriority w:val="34"/>
    <w:pPr>
      <w:ind w:firstLine="420" w:firstLineChars="200"/>
    </w:pPr>
  </w:style>
  <w:style w:type="paragraph" w:styleId="15">
    <w:name w:val="List Paragraph"/>
    <w:basedOn w:val="1"/>
    <w:qFormat/>
    <w:uiPriority w:val="99"/>
    <w:pPr>
      <w:ind w:firstLine="420" w:firstLineChars="200"/>
    </w:pPr>
  </w:style>
  <w:style w:type="character" w:customStyle="1" w:styleId="16">
    <w:name w:val="font21"/>
    <w:basedOn w:val="9"/>
    <w:qFormat/>
    <w:uiPriority w:val="0"/>
    <w:rPr>
      <w:rFonts w:hint="eastAsia" w:ascii="宋体" w:hAnsi="宋体" w:eastAsia="宋体" w:cs="宋体"/>
      <w:color w:val="000000"/>
      <w:sz w:val="22"/>
      <w:szCs w:val="22"/>
      <w:u w:val="none"/>
    </w:rPr>
  </w:style>
  <w:style w:type="character" w:customStyle="1" w:styleId="17">
    <w:name w:val="font11"/>
    <w:basedOn w:val="9"/>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19</Pages>
  <Words>9901</Words>
  <Characters>11129</Characters>
  <Lines>71</Lines>
  <Paragraphs>20</Paragraphs>
  <TotalTime>18</TotalTime>
  <ScaleCrop>false</ScaleCrop>
  <LinksUpToDate>false</LinksUpToDate>
  <CharactersWithSpaces>11251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2025-04-22T01:27:00Z</dcterms:created>
  <dc:creator>Darren</dc:creator>
  <cp:lastModifiedBy>朱丽</cp:lastModifiedBy>
  <dcterms:modified xsi:type="dcterms:W3CDTF">2026-06-26T07:53:06Z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84A7AF46C95248E6BA322CC27A7B8AED_13</vt:lpwstr>
  </property>
  <property fmtid="{D5CDD505-2E9C-101B-9397-08002B2CF9AE}" pid="4" name="KSOTemplateDocerSaveRecord">
    <vt:lpwstr>eyJoZGlkIjoiNjc3ZDU4NDg0ZmE2MTAzZTY0MGM2NjhjYjJmNTRkNjEiLCJ1c2VySWQiOiI3MjEwOTQ1MTcifQ==</vt:lpwstr>
  </property>
</Properties>
</file>