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A39CE">
      <w:pPr>
        <w:snapToGrid w:val="0"/>
        <w:ind w:left="40" w:firstLine="361"/>
        <w:rPr>
          <w:rFonts w:ascii="宋体" w:hAnsi="宋体" w:cs="宋体"/>
          <w:b/>
          <w:sz w:val="24"/>
          <w:szCs w:val="24"/>
        </w:rPr>
      </w:pPr>
    </w:p>
    <w:p w14:paraId="33EDB11D">
      <w:pPr>
        <w:adjustRightInd w:val="0"/>
        <w:snapToGrid w:val="0"/>
        <w:spacing w:line="480" w:lineRule="auto"/>
        <w:jc w:val="center"/>
        <w:rPr>
          <w:rFonts w:ascii="宋体" w:hAnsi="宋体" w:cs="宋体"/>
          <w:b/>
          <w:color w:val="000000"/>
          <w:sz w:val="48"/>
          <w:szCs w:val="48"/>
        </w:rPr>
      </w:pPr>
      <w:r>
        <w:rPr>
          <w:rFonts w:hint="eastAsia" w:ascii="宋体" w:hAnsi="宋体" w:cs="宋体"/>
          <w:b/>
          <w:color w:val="000000"/>
          <w:sz w:val="48"/>
          <w:szCs w:val="48"/>
        </w:rPr>
        <w:t>江苏省水利建设工程有限公司</w:t>
      </w:r>
    </w:p>
    <w:p w14:paraId="6CEAC160">
      <w:pPr>
        <w:ind w:firstLine="360"/>
        <w:rPr>
          <w:rFonts w:ascii="宋体" w:hAnsi="宋体" w:cs="宋体"/>
          <w:sz w:val="24"/>
          <w:szCs w:val="24"/>
        </w:rPr>
      </w:pPr>
    </w:p>
    <w:p w14:paraId="64787B59">
      <w:pPr>
        <w:snapToGrid w:val="0"/>
        <w:ind w:left="40" w:firstLine="361"/>
        <w:rPr>
          <w:rFonts w:ascii="宋体" w:hAnsi="宋体" w:cs="宋体"/>
          <w:b/>
          <w:sz w:val="24"/>
          <w:szCs w:val="24"/>
        </w:rPr>
      </w:pPr>
    </w:p>
    <w:p w14:paraId="6F725DE1">
      <w:pPr>
        <w:ind w:firstLine="360"/>
        <w:jc w:val="center"/>
        <w:rPr>
          <w:rFonts w:ascii="宋体" w:hAnsi="宋体" w:cs="宋体"/>
          <w:sz w:val="24"/>
          <w:szCs w:val="24"/>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14:paraId="1C78EE51">
      <w:pPr>
        <w:snapToGrid w:val="0"/>
        <w:spacing w:before="156" w:line="360" w:lineRule="auto"/>
        <w:ind w:left="40" w:firstLine="361"/>
        <w:rPr>
          <w:rFonts w:ascii="宋体" w:hAnsi="宋体" w:cs="宋体"/>
          <w:b/>
          <w:bCs/>
          <w:sz w:val="24"/>
          <w:szCs w:val="24"/>
        </w:rPr>
      </w:pPr>
    </w:p>
    <w:p w14:paraId="1B19A732">
      <w:pPr>
        <w:pStyle w:val="7"/>
        <w:spacing w:line="360" w:lineRule="auto"/>
        <w:jc w:val="center"/>
        <w:rPr>
          <w:rFonts w:ascii="宋体" w:hAnsi="宋体" w:eastAsia="宋体" w:cs="宋体"/>
          <w:b/>
          <w:sz w:val="48"/>
          <w:szCs w:val="48"/>
        </w:rPr>
      </w:pPr>
      <w:bookmarkStart w:id="0" w:name="OLE_LINK3"/>
      <w:bookmarkStart w:id="1" w:name="OLE_LINK28"/>
      <w:bookmarkStart w:id="2" w:name="OLE_LINK29"/>
    </w:p>
    <w:p w14:paraId="0D142D56">
      <w:pPr>
        <w:pStyle w:val="7"/>
        <w:spacing w:line="360" w:lineRule="auto"/>
        <w:jc w:val="center"/>
        <w:rPr>
          <w:rFonts w:ascii="宋体" w:hAnsi="宋体" w:eastAsia="宋体" w:cs="宋体"/>
          <w:b/>
          <w:sz w:val="48"/>
          <w:szCs w:val="48"/>
        </w:rPr>
      </w:pPr>
      <w:r>
        <w:rPr>
          <w:rFonts w:hint="eastAsia" w:ascii="宋体" w:hAnsi="宋体" w:eastAsia="宋体" w:cs="宋体"/>
          <w:b/>
          <w:sz w:val="48"/>
          <w:szCs w:val="48"/>
        </w:rPr>
        <w:t>球墨铸铁管</w:t>
      </w:r>
      <w:bookmarkEnd w:id="0"/>
      <w:r>
        <w:rPr>
          <w:rFonts w:hint="eastAsia" w:ascii="宋体" w:hAnsi="宋体" w:eastAsia="宋体" w:cs="宋体"/>
          <w:b/>
          <w:sz w:val="48"/>
          <w:szCs w:val="48"/>
        </w:rPr>
        <w:t>采购</w:t>
      </w:r>
      <w:bookmarkEnd w:id="1"/>
      <w:bookmarkEnd w:id="2"/>
    </w:p>
    <w:p w14:paraId="19AB0F29">
      <w:pPr>
        <w:pStyle w:val="7"/>
        <w:spacing w:line="360" w:lineRule="auto"/>
        <w:jc w:val="center"/>
        <w:rPr>
          <w:rFonts w:ascii="宋体" w:hAnsi="宋体" w:eastAsia="宋体" w:cs="宋体"/>
          <w:b/>
          <w:sz w:val="48"/>
          <w:szCs w:val="48"/>
        </w:rPr>
      </w:pPr>
      <w:r>
        <w:rPr>
          <w:rFonts w:hint="eastAsia" w:ascii="宋体" w:hAnsi="宋体" w:eastAsia="宋体" w:cs="宋体"/>
          <w:b/>
          <w:sz w:val="48"/>
          <w:szCs w:val="48"/>
        </w:rPr>
        <w:t>招标文件</w:t>
      </w:r>
    </w:p>
    <w:p w14:paraId="6CAE86EF">
      <w:pPr>
        <w:pStyle w:val="7"/>
        <w:spacing w:line="360" w:lineRule="auto"/>
        <w:jc w:val="center"/>
        <w:rPr>
          <w:rFonts w:ascii="宋体" w:hAnsi="宋体" w:eastAsia="宋体" w:cs="宋体"/>
          <w:b/>
          <w:sz w:val="48"/>
          <w:szCs w:val="48"/>
        </w:rPr>
      </w:pPr>
    </w:p>
    <w:p w14:paraId="0C596734">
      <w:pPr>
        <w:pStyle w:val="7"/>
        <w:spacing w:line="360" w:lineRule="auto"/>
        <w:jc w:val="center"/>
        <w:rPr>
          <w:rFonts w:ascii="宋体" w:hAnsi="宋体" w:eastAsia="宋体" w:cs="宋体"/>
          <w:b/>
          <w:sz w:val="48"/>
          <w:szCs w:val="48"/>
        </w:rPr>
      </w:pPr>
    </w:p>
    <w:p w14:paraId="18CAFFB0">
      <w:pPr>
        <w:pStyle w:val="7"/>
        <w:spacing w:line="360" w:lineRule="auto"/>
        <w:jc w:val="center"/>
        <w:rPr>
          <w:rFonts w:ascii="宋体" w:hAnsi="宋体" w:eastAsia="宋体" w:cs="宋体"/>
          <w:b/>
          <w:sz w:val="48"/>
          <w:szCs w:val="48"/>
        </w:rPr>
      </w:pPr>
    </w:p>
    <w:p w14:paraId="0979B326">
      <w:pPr>
        <w:pStyle w:val="7"/>
        <w:spacing w:line="360" w:lineRule="auto"/>
        <w:jc w:val="center"/>
        <w:rPr>
          <w:rFonts w:ascii="宋体" w:hAnsi="宋体" w:eastAsia="宋体" w:cs="宋体"/>
          <w:b/>
          <w:sz w:val="48"/>
          <w:szCs w:val="48"/>
        </w:rPr>
      </w:pPr>
    </w:p>
    <w:p w14:paraId="5EA4C94F">
      <w:pPr>
        <w:pStyle w:val="7"/>
        <w:spacing w:line="360" w:lineRule="auto"/>
        <w:jc w:val="center"/>
        <w:rPr>
          <w:rFonts w:ascii="宋体" w:hAnsi="宋体" w:eastAsia="宋体" w:cs="宋体"/>
          <w:b/>
          <w:sz w:val="48"/>
          <w:szCs w:val="48"/>
        </w:rPr>
      </w:pPr>
    </w:p>
    <w:p w14:paraId="627A733A">
      <w:pPr>
        <w:snapToGrid w:val="0"/>
        <w:spacing w:before="156" w:line="360" w:lineRule="auto"/>
        <w:ind w:left="40" w:firstLine="361"/>
        <w:rPr>
          <w:rFonts w:ascii="宋体" w:hAnsi="宋体" w:cs="宋体"/>
          <w:b/>
          <w:bCs/>
          <w:sz w:val="24"/>
          <w:szCs w:val="24"/>
        </w:rPr>
      </w:pPr>
    </w:p>
    <w:tbl>
      <w:tblPr>
        <w:tblStyle w:val="14"/>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1" w:type="dxa"/>
          <w:bottom w:w="0" w:type="dxa"/>
          <w:right w:w="51" w:type="dxa"/>
        </w:tblCellMar>
      </w:tblPr>
      <w:tblGrid>
        <w:gridCol w:w="1759"/>
        <w:gridCol w:w="7191"/>
      </w:tblGrid>
      <w:tr w14:paraId="0932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27284675">
            <w:pPr>
              <w:pStyle w:val="7"/>
              <w:jc w:val="distribute"/>
              <w:rPr>
                <w:rFonts w:ascii="Times New Roman" w:hAnsi="Times New Roman" w:cs="Times New Roman"/>
              </w:rPr>
            </w:pPr>
            <w:r>
              <w:rPr>
                <w:rFonts w:ascii="Times New Roman" w:hAnsi="Times New Roman" w:cs="Times New Roman"/>
                <w:b/>
                <w:bCs/>
                <w:color w:val="000000"/>
                <w:sz w:val="24"/>
              </w:rPr>
              <w:t>招标项目：</w:t>
            </w:r>
          </w:p>
        </w:tc>
        <w:tc>
          <w:tcPr>
            <w:tcW w:w="7191" w:type="dxa"/>
          </w:tcPr>
          <w:p w14:paraId="010A3BF7">
            <w:pPr>
              <w:pStyle w:val="7"/>
              <w:jc w:val="left"/>
              <w:rPr>
                <w:rFonts w:ascii="宋体" w:hAnsi="宋体" w:eastAsia="宋体" w:cs="宋体"/>
              </w:rPr>
            </w:pPr>
            <w:bookmarkStart w:id="3" w:name="OLE_LINK12"/>
            <w:bookmarkStart w:id="4" w:name="OLE_LINK13"/>
            <w:r>
              <w:rPr>
                <w:rFonts w:hint="eastAsia" w:ascii="宋体" w:hAnsi="宋体" w:eastAsia="宋体" w:cs="宋体"/>
                <w:b/>
                <w:bCs/>
                <w:sz w:val="24"/>
                <w:u w:val="single"/>
              </w:rPr>
              <w:t>江苏省响水县小型引调水“农村供水清水互通”工程施工</w:t>
            </w:r>
            <w:bookmarkEnd w:id="3"/>
            <w:bookmarkEnd w:id="4"/>
          </w:p>
        </w:tc>
      </w:tr>
      <w:tr w14:paraId="3EF0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4768C7CA">
            <w:pPr>
              <w:pStyle w:val="7"/>
              <w:jc w:val="distribute"/>
              <w:rPr>
                <w:rFonts w:ascii="Times New Roman" w:hAnsi="Times New Roman" w:cs="Times New Roman"/>
              </w:rPr>
            </w:pPr>
            <w:r>
              <w:rPr>
                <w:rFonts w:ascii="Times New Roman" w:hAnsi="Times New Roman" w:cs="Times New Roman"/>
                <w:b/>
                <w:bCs/>
                <w:color w:val="000000"/>
                <w:sz w:val="24"/>
              </w:rPr>
              <w:t>招标人：</w:t>
            </w:r>
          </w:p>
        </w:tc>
        <w:tc>
          <w:tcPr>
            <w:tcW w:w="7191" w:type="dxa"/>
          </w:tcPr>
          <w:p w14:paraId="27E5D41E">
            <w:pPr>
              <w:pStyle w:val="7"/>
              <w:jc w:val="left"/>
              <w:rPr>
                <w:rFonts w:ascii="宋体" w:hAnsi="宋体" w:eastAsia="宋体" w:cs="宋体"/>
              </w:rPr>
            </w:pPr>
            <w:r>
              <w:rPr>
                <w:rFonts w:hint="eastAsia" w:ascii="宋体" w:hAnsi="宋体" w:eastAsia="宋体" w:cs="宋体"/>
                <w:b/>
                <w:bCs/>
                <w:color w:val="000000"/>
                <w:sz w:val="24"/>
                <w:u w:val="single"/>
              </w:rPr>
              <w:t>江苏省水利建设工程有限公司</w:t>
            </w:r>
          </w:p>
        </w:tc>
      </w:tr>
      <w:tr w14:paraId="33DD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08DE1020">
            <w:pPr>
              <w:pStyle w:val="7"/>
              <w:jc w:val="distribute"/>
              <w:rPr>
                <w:rFonts w:ascii="Times New Roman" w:hAnsi="Times New Roman" w:cs="Times New Roman"/>
              </w:rPr>
            </w:pPr>
            <w:r>
              <w:rPr>
                <w:rFonts w:ascii="Times New Roman" w:hAnsi="Times New Roman" w:cs="Times New Roman"/>
                <w:b/>
                <w:bCs/>
                <w:color w:val="000000"/>
                <w:spacing w:val="-6"/>
                <w:sz w:val="24"/>
              </w:rPr>
              <w:t>现场管理机构：</w:t>
            </w:r>
          </w:p>
        </w:tc>
        <w:tc>
          <w:tcPr>
            <w:tcW w:w="7191" w:type="dxa"/>
          </w:tcPr>
          <w:p w14:paraId="47CB612F">
            <w:pPr>
              <w:pStyle w:val="7"/>
              <w:jc w:val="left"/>
              <w:rPr>
                <w:rFonts w:ascii="宋体" w:hAnsi="宋体" w:eastAsia="宋体" w:cs="宋体"/>
              </w:rPr>
            </w:pPr>
            <w:r>
              <w:rPr>
                <w:rFonts w:hint="eastAsia" w:ascii="宋体" w:hAnsi="宋体" w:eastAsia="宋体" w:cs="宋体"/>
                <w:b/>
                <w:bCs/>
                <w:color w:val="000000"/>
                <w:spacing w:val="-6"/>
                <w:sz w:val="24"/>
                <w:u w:val="single"/>
              </w:rPr>
              <w:t>江苏省响水县小型引调水“农村供水清水互通”工程施工项目经理部</w:t>
            </w:r>
          </w:p>
        </w:tc>
      </w:tr>
      <w:tr w14:paraId="5EE3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1759" w:type="dxa"/>
          </w:tcPr>
          <w:p w14:paraId="50A1DB1B">
            <w:pPr>
              <w:pStyle w:val="7"/>
              <w:jc w:val="distribute"/>
              <w:rPr>
                <w:rFonts w:ascii="Times New Roman" w:hAnsi="Times New Roman" w:cs="Times New Roman"/>
              </w:rPr>
            </w:pPr>
            <w:r>
              <w:rPr>
                <w:rFonts w:ascii="Times New Roman" w:hAnsi="Times New Roman" w:cs="Times New Roman"/>
                <w:b/>
                <w:bCs/>
                <w:color w:val="000000"/>
                <w:sz w:val="24"/>
              </w:rPr>
              <w:t>编制日期：</w:t>
            </w:r>
          </w:p>
        </w:tc>
        <w:tc>
          <w:tcPr>
            <w:tcW w:w="7191" w:type="dxa"/>
          </w:tcPr>
          <w:p w14:paraId="40FBDDF1">
            <w:pPr>
              <w:pStyle w:val="7"/>
              <w:jc w:val="left"/>
              <w:rPr>
                <w:rFonts w:ascii="Times New Roman" w:hAnsi="Times New Roman" w:cs="Times New Roman"/>
              </w:rPr>
            </w:pPr>
            <w:r>
              <w:rPr>
                <w:rFonts w:ascii="Times New Roman" w:hAnsi="Times New Roman" w:cs="Times New Roman"/>
                <w:b/>
                <w:bCs/>
                <w:color w:val="000000"/>
                <w:sz w:val="24"/>
                <w:u w:val="single"/>
              </w:rPr>
              <w:t>2026年</w:t>
            </w:r>
            <w:r>
              <w:rPr>
                <w:rFonts w:hint="eastAsia" w:ascii="Times New Roman" w:hAnsi="Times New Roman" w:cs="Times New Roman"/>
                <w:b/>
                <w:bCs/>
                <w:color w:val="000000"/>
                <w:sz w:val="24"/>
                <w:u w:val="single"/>
              </w:rPr>
              <w:t>7</w:t>
            </w:r>
            <w:r>
              <w:rPr>
                <w:rFonts w:ascii="Times New Roman" w:hAnsi="Times New Roman" w:cs="Times New Roman"/>
                <w:b/>
                <w:bCs/>
                <w:color w:val="000000"/>
                <w:sz w:val="24"/>
                <w:u w:val="single"/>
              </w:rPr>
              <w:t>月</w:t>
            </w:r>
            <w:r>
              <w:rPr>
                <w:rFonts w:hint="eastAsia" w:ascii="Times New Roman" w:hAnsi="Times New Roman" w:cs="Times New Roman"/>
                <w:b/>
                <w:bCs/>
                <w:color w:val="000000"/>
                <w:sz w:val="24"/>
                <w:u w:val="single"/>
              </w:rPr>
              <w:t>31</w:t>
            </w:r>
            <w:r>
              <w:rPr>
                <w:rFonts w:ascii="Times New Roman" w:hAnsi="Times New Roman" w:cs="Times New Roman"/>
                <w:b/>
                <w:bCs/>
                <w:color w:val="000000"/>
                <w:sz w:val="24"/>
                <w:u w:val="single"/>
              </w:rPr>
              <w:t>日</w:t>
            </w:r>
          </w:p>
        </w:tc>
      </w:tr>
    </w:tbl>
    <w:p w14:paraId="52AD9861">
      <w:pPr>
        <w:rPr>
          <w:rFonts w:ascii="宋体" w:hAnsi="宋体" w:cs="宋体"/>
          <w:b/>
          <w:sz w:val="24"/>
          <w:szCs w:val="24"/>
        </w:rPr>
      </w:pPr>
      <w:r>
        <w:rPr>
          <w:rFonts w:hint="eastAsia" w:ascii="宋体" w:hAnsi="宋体" w:cs="宋体"/>
          <w:b/>
          <w:sz w:val="24"/>
          <w:szCs w:val="24"/>
        </w:rPr>
        <w:br w:type="page"/>
      </w:r>
    </w:p>
    <w:p w14:paraId="227CE382">
      <w:pPr>
        <w:spacing w:beforeLines="100" w:line="360" w:lineRule="auto"/>
        <w:jc w:val="center"/>
        <w:rPr>
          <w:rFonts w:ascii="宋体" w:hAnsi="宋体" w:cs="宋体"/>
          <w:b/>
          <w:sz w:val="32"/>
          <w:szCs w:val="32"/>
        </w:rPr>
      </w:pPr>
      <w:r>
        <w:rPr>
          <w:rFonts w:hint="eastAsia" w:ascii="宋体" w:hAnsi="宋体" w:cs="宋体"/>
          <w:b/>
          <w:sz w:val="32"/>
          <w:szCs w:val="32"/>
        </w:rPr>
        <w:t>第一章 招标公告</w:t>
      </w:r>
    </w:p>
    <w:p w14:paraId="6F671A2D">
      <w:pPr>
        <w:adjustRightInd w:val="0"/>
        <w:snapToGrid w:val="0"/>
        <w:spacing w:line="360" w:lineRule="auto"/>
        <w:ind w:left="40" w:firstLine="480"/>
        <w:rPr>
          <w:rFonts w:ascii="宋体" w:hAnsi="宋体" w:cs="宋体"/>
          <w:sz w:val="24"/>
          <w:szCs w:val="24"/>
        </w:rPr>
      </w:pPr>
    </w:p>
    <w:p w14:paraId="794D68C6">
      <w:pPr>
        <w:adjustRightInd w:val="0"/>
        <w:snapToGrid w:val="0"/>
        <w:spacing w:line="341" w:lineRule="auto"/>
        <w:ind w:left="40" w:firstLine="480" w:firstLineChars="200"/>
        <w:rPr>
          <w:rFonts w:ascii="宋体" w:hAnsi="宋体" w:cs="宋体"/>
          <w:sz w:val="24"/>
          <w:szCs w:val="24"/>
        </w:rPr>
      </w:pPr>
      <w:r>
        <w:rPr>
          <w:rFonts w:hint="eastAsia" w:ascii="宋体" w:hAnsi="宋体" w:cs="宋体"/>
          <w:color w:val="000000"/>
          <w:sz w:val="24"/>
          <w:szCs w:val="24"/>
        </w:rPr>
        <w:t>我公司中标承建了</w:t>
      </w:r>
      <w:bookmarkStart w:id="5" w:name="OLE_LINK18"/>
      <w:bookmarkStart w:id="6" w:name="OLE_LINK19"/>
      <w:r>
        <w:rPr>
          <w:rFonts w:hint="eastAsia" w:ascii="宋体" w:hAnsi="宋体" w:cs="宋体"/>
          <w:b/>
          <w:bCs/>
          <w:sz w:val="24"/>
          <w:szCs w:val="24"/>
          <w:u w:val="single"/>
        </w:rPr>
        <w:t>江苏省</w:t>
      </w:r>
      <w:bookmarkStart w:id="7" w:name="OLE_LINK16"/>
      <w:bookmarkStart w:id="8" w:name="OLE_LINK17"/>
      <w:r>
        <w:rPr>
          <w:rFonts w:hint="eastAsia" w:ascii="宋体" w:hAnsi="宋体" w:cs="宋体"/>
          <w:b/>
          <w:bCs/>
          <w:sz w:val="24"/>
          <w:szCs w:val="24"/>
          <w:u w:val="single"/>
        </w:rPr>
        <w:t>响水县小型引调水“农村供水清水互通”工程</w:t>
      </w:r>
      <w:bookmarkEnd w:id="7"/>
      <w:bookmarkEnd w:id="8"/>
      <w:r>
        <w:rPr>
          <w:rFonts w:hint="eastAsia" w:ascii="宋体" w:hAnsi="宋体" w:cs="宋体"/>
          <w:b/>
          <w:bCs/>
          <w:sz w:val="24"/>
          <w:szCs w:val="24"/>
          <w:u w:val="single"/>
        </w:rPr>
        <w:t>施工</w:t>
      </w:r>
      <w:bookmarkEnd w:id="5"/>
      <w:bookmarkEnd w:id="6"/>
      <w:r>
        <w:rPr>
          <w:rFonts w:hint="eastAsia" w:ascii="宋体" w:hAnsi="宋体" w:cs="宋体"/>
          <w:sz w:val="24"/>
          <w:szCs w:val="24"/>
        </w:rPr>
        <w:t>为保证优质、高效、安全地完成施工任务，现决定对该项目使用的</w:t>
      </w:r>
      <w:r>
        <w:rPr>
          <w:rFonts w:hint="eastAsia" w:ascii="宋体" w:hAnsi="宋体" w:cs="宋体"/>
          <w:b/>
          <w:bCs/>
          <w:sz w:val="24"/>
          <w:szCs w:val="24"/>
          <w:u w:val="single"/>
        </w:rPr>
        <w:t>球墨铸铁管</w:t>
      </w:r>
      <w:r>
        <w:rPr>
          <w:rFonts w:hint="eastAsia" w:ascii="宋体" w:hAnsi="宋体" w:cs="宋体"/>
          <w:sz w:val="24"/>
          <w:szCs w:val="24"/>
        </w:rPr>
        <w:t>采购进行公开招标，欢迎新老客户参加竞标。</w:t>
      </w:r>
    </w:p>
    <w:p w14:paraId="38A5D9AC">
      <w:pPr>
        <w:adjustRightInd w:val="0"/>
        <w:snapToGrid w:val="0"/>
        <w:spacing w:line="341" w:lineRule="auto"/>
        <w:ind w:left="40" w:firstLine="482" w:firstLineChars="200"/>
        <w:rPr>
          <w:rFonts w:ascii="宋体" w:hAnsi="宋体" w:cs="宋体"/>
          <w:b/>
          <w:sz w:val="24"/>
          <w:szCs w:val="24"/>
        </w:rPr>
      </w:pPr>
      <w:r>
        <w:rPr>
          <w:rFonts w:hint="eastAsia" w:ascii="宋体" w:hAnsi="宋体" w:cs="宋体"/>
          <w:b/>
          <w:sz w:val="24"/>
          <w:szCs w:val="24"/>
        </w:rPr>
        <w:t>一、投标人资格要求</w:t>
      </w:r>
    </w:p>
    <w:p w14:paraId="54CBB809">
      <w:pPr>
        <w:adjustRightInd w:val="0"/>
        <w:snapToGrid w:val="0"/>
        <w:spacing w:line="341" w:lineRule="auto"/>
        <w:ind w:left="40" w:firstLine="480" w:firstLineChars="200"/>
        <w:rPr>
          <w:rFonts w:ascii="Times New Roman" w:hAnsi="Times New Roman"/>
          <w:sz w:val="24"/>
        </w:rPr>
      </w:pPr>
      <w:bookmarkStart w:id="9" w:name="_Toc9530677"/>
      <w:r>
        <w:rPr>
          <w:rFonts w:hint="eastAsia" w:ascii="Times New Roman" w:hAnsi="Times New Roman"/>
          <w:sz w:val="24"/>
        </w:rPr>
        <w:t>本次招标实行资格后审，供应商先根据技术参数报价，待确定中标候选人后，我公司将对中标候选人的资料进行审核，审核的资料包括：1）投标单位法人有效期内的营业执照原件或加盖公章的复印件；2）产品生产厂家卫生许可批件；3）投标人为产品经销商的需要有品牌授权证明；4）近3年内同类球墨铸铁管供货业绩的合同复印件及验收证明；5）最近一期增值税和企业所得税纳税申报表；6）招标人要求提供的其他资料。本次招标不接受联合体，投标人应在人员、设备、资金等方面具备与本招标项目相应的供货及履约能力。</w:t>
      </w:r>
    </w:p>
    <w:p w14:paraId="641B5B00">
      <w:pPr>
        <w:adjustRightInd w:val="0"/>
        <w:snapToGrid w:val="0"/>
        <w:spacing w:line="341" w:lineRule="auto"/>
        <w:ind w:left="40" w:firstLine="482" w:firstLineChars="200"/>
        <w:rPr>
          <w:rFonts w:ascii="宋体" w:hAnsi="宋体" w:cs="宋体"/>
          <w:b/>
          <w:sz w:val="24"/>
          <w:szCs w:val="24"/>
        </w:rPr>
      </w:pPr>
      <w:r>
        <w:rPr>
          <w:rFonts w:hint="eastAsia" w:ascii="宋体" w:hAnsi="宋体" w:cs="宋体"/>
          <w:b/>
          <w:sz w:val="24"/>
          <w:szCs w:val="24"/>
        </w:rPr>
        <w:t>二、招标文件的获取</w:t>
      </w:r>
      <w:bookmarkEnd w:id="9"/>
    </w:p>
    <w:p w14:paraId="75258AD6">
      <w:pPr>
        <w:adjustRightInd w:val="0"/>
        <w:snapToGrid w:val="0"/>
        <w:spacing w:line="341" w:lineRule="auto"/>
        <w:ind w:left="40" w:firstLine="480" w:firstLineChars="200"/>
        <w:rPr>
          <w:rFonts w:ascii="Times New Roman" w:hAnsi="Times New Roman"/>
          <w:sz w:val="24"/>
        </w:rPr>
      </w:pPr>
      <w:r>
        <w:rPr>
          <w:rFonts w:ascii="Times New Roman" w:hAnsi="Times New Roman"/>
          <w:sz w:val="24"/>
        </w:rPr>
        <w:t>请有意参加投标的供应商至江苏省水利建设工程有限公司网站（http://www.jswcc.com/）下载本次</w:t>
      </w:r>
      <w:r>
        <w:rPr>
          <w:rFonts w:hint="eastAsia" w:ascii="宋体" w:hAnsi="宋体" w:cs="宋体"/>
          <w:sz w:val="24"/>
          <w:szCs w:val="24"/>
        </w:rPr>
        <w:t>球墨铸铁管</w:t>
      </w:r>
      <w:r>
        <w:rPr>
          <w:rFonts w:ascii="Times New Roman" w:hAnsi="Times New Roman"/>
          <w:sz w:val="24"/>
        </w:rPr>
        <w:t>采购的招标文件。</w:t>
      </w:r>
    </w:p>
    <w:p w14:paraId="14F4652B">
      <w:pPr>
        <w:adjustRightInd w:val="0"/>
        <w:snapToGrid w:val="0"/>
        <w:spacing w:line="341" w:lineRule="auto"/>
        <w:ind w:left="40" w:firstLine="480" w:firstLineChars="200"/>
        <w:rPr>
          <w:rFonts w:ascii="Times New Roman" w:hAnsi="Times New Roman"/>
          <w:sz w:val="24"/>
        </w:rPr>
      </w:pPr>
      <w:r>
        <w:rPr>
          <w:rFonts w:ascii="Times New Roman" w:hAnsi="Times New Roman"/>
          <w:sz w:val="24"/>
        </w:rPr>
        <w:t>招标人联系人：彭丽梅（联系电话：18021324753），朱丽（联系电话：13218960628）</w:t>
      </w:r>
    </w:p>
    <w:p w14:paraId="38D464B1">
      <w:pPr>
        <w:adjustRightInd w:val="0"/>
        <w:snapToGrid w:val="0"/>
        <w:spacing w:line="341" w:lineRule="auto"/>
        <w:ind w:left="40" w:firstLine="480" w:firstLineChars="200"/>
        <w:rPr>
          <w:rFonts w:ascii="Times New Roman" w:hAnsi="Times New Roman"/>
          <w:sz w:val="24"/>
        </w:rPr>
      </w:pPr>
      <w:r>
        <w:rPr>
          <w:rFonts w:hint="eastAsia" w:ascii="Times New Roman" w:hAnsi="Times New Roman"/>
          <w:sz w:val="24"/>
        </w:rPr>
        <w:t>项目负责人：刘占彪，</w:t>
      </w:r>
      <w:r>
        <w:rPr>
          <w:rFonts w:ascii="Times New Roman" w:hAnsi="Times New Roman"/>
          <w:sz w:val="24"/>
        </w:rPr>
        <w:t>联系电话：</w:t>
      </w:r>
      <w:r>
        <w:rPr>
          <w:rFonts w:hint="eastAsia" w:ascii="Times New Roman" w:hAnsi="Times New Roman"/>
          <w:sz w:val="24"/>
        </w:rPr>
        <w:t>18961064482</w:t>
      </w:r>
    </w:p>
    <w:p w14:paraId="1C3C5CE5">
      <w:pPr>
        <w:adjustRightInd w:val="0"/>
        <w:snapToGrid w:val="0"/>
        <w:spacing w:line="341" w:lineRule="auto"/>
        <w:ind w:left="40" w:firstLine="482" w:firstLineChars="200"/>
        <w:rPr>
          <w:rFonts w:ascii="宋体" w:hAnsi="宋体" w:cs="宋体"/>
          <w:b/>
          <w:bCs/>
          <w:sz w:val="24"/>
          <w:szCs w:val="24"/>
        </w:rPr>
      </w:pPr>
      <w:r>
        <w:rPr>
          <w:rFonts w:hint="eastAsia" w:ascii="宋体" w:hAnsi="宋体" w:cs="宋体"/>
          <w:b/>
          <w:bCs/>
          <w:sz w:val="24"/>
          <w:szCs w:val="24"/>
        </w:rPr>
        <w:t>三、投标文件的递交</w:t>
      </w:r>
    </w:p>
    <w:p w14:paraId="46DFBCAE">
      <w:pPr>
        <w:widowControl/>
        <w:snapToGrid w:val="0"/>
        <w:spacing w:line="341" w:lineRule="auto"/>
        <w:ind w:left="40" w:firstLine="480" w:firstLineChars="200"/>
        <w:rPr>
          <w:rFonts w:ascii="宋体" w:hAnsi="宋体" w:cs="宋体"/>
          <w:sz w:val="24"/>
          <w:szCs w:val="24"/>
        </w:rPr>
      </w:pPr>
      <w:r>
        <w:rPr>
          <w:rFonts w:hint="eastAsia" w:ascii="宋体" w:hAnsi="宋体" w:cs="宋体"/>
          <w:sz w:val="24"/>
          <w:szCs w:val="24"/>
        </w:rPr>
        <w:t>本次投标采取网上投标方式，投标人于</w:t>
      </w:r>
      <w:r>
        <w:rPr>
          <w:rFonts w:ascii="Times New Roman" w:hAnsi="Times New Roman" w:eastAsia="宋体" w:cs="Times New Roman"/>
          <w:color w:val="0000FF"/>
          <w:sz w:val="24"/>
          <w:szCs w:val="24"/>
        </w:rPr>
        <w:t>2026年</w:t>
      </w:r>
      <w:r>
        <w:rPr>
          <w:rFonts w:hint="eastAsia" w:ascii="Times New Roman" w:hAnsi="Times New Roman" w:eastAsia="宋体" w:cs="Times New Roman"/>
          <w:color w:val="0000FF"/>
          <w:sz w:val="24"/>
          <w:szCs w:val="24"/>
        </w:rPr>
        <w:t>8</w:t>
      </w:r>
      <w:r>
        <w:rPr>
          <w:rFonts w:ascii="Times New Roman" w:hAnsi="Times New Roman" w:eastAsia="宋体" w:cs="Times New Roman"/>
          <w:color w:val="0000FF"/>
          <w:sz w:val="24"/>
          <w:szCs w:val="24"/>
        </w:rPr>
        <w:t>月</w:t>
      </w:r>
      <w:r>
        <w:rPr>
          <w:rFonts w:hint="eastAsia" w:ascii="Times New Roman" w:hAnsi="Times New Roman" w:eastAsia="宋体" w:cs="Times New Roman"/>
          <w:color w:val="0000FF"/>
          <w:sz w:val="24"/>
          <w:szCs w:val="24"/>
          <w:lang w:val="en-US" w:eastAsia="zh-CN"/>
        </w:rPr>
        <w:t>5</w:t>
      </w:r>
      <w:r>
        <w:rPr>
          <w:rFonts w:ascii="Times New Roman" w:hAnsi="Times New Roman" w:eastAsia="宋体" w:cs="Times New Roman"/>
          <w:color w:val="0000FF"/>
          <w:sz w:val="24"/>
          <w:szCs w:val="24"/>
        </w:rPr>
        <w:t>日</w:t>
      </w:r>
      <w:r>
        <w:rPr>
          <w:rFonts w:hint="eastAsia" w:ascii="Times New Roman" w:hAnsi="Times New Roman" w:eastAsia="宋体" w:cs="Times New Roman"/>
          <w:color w:val="0000FF"/>
          <w:sz w:val="24"/>
          <w:szCs w:val="24"/>
          <w:lang w:val="en-US" w:eastAsia="zh-CN"/>
        </w:rPr>
        <w:t>上</w:t>
      </w:r>
      <w:r>
        <w:rPr>
          <w:rFonts w:ascii="Times New Roman" w:hAnsi="Times New Roman" w:eastAsia="宋体" w:cs="Times New Roman"/>
          <w:color w:val="0000FF"/>
          <w:sz w:val="24"/>
          <w:szCs w:val="24"/>
        </w:rPr>
        <w:t>午</w:t>
      </w:r>
      <w:r>
        <w:rPr>
          <w:rFonts w:hint="eastAsia" w:ascii="Times New Roman" w:hAnsi="Times New Roman" w:eastAsia="宋体" w:cs="Times New Roman"/>
          <w:color w:val="0000FF"/>
          <w:sz w:val="24"/>
          <w:szCs w:val="24"/>
          <w:lang w:val="en-US" w:eastAsia="zh-CN"/>
        </w:rPr>
        <w:t>9</w:t>
      </w:r>
      <w:r>
        <w:rPr>
          <w:rFonts w:ascii="Times New Roman" w:hAnsi="Times New Roman" w:eastAsia="宋体" w:cs="Times New Roman"/>
          <w:color w:val="0000FF"/>
          <w:sz w:val="24"/>
          <w:szCs w:val="24"/>
        </w:rPr>
        <w:t>:</w:t>
      </w:r>
      <w:r>
        <w:rPr>
          <w:rFonts w:hint="eastAsia" w:ascii="Times New Roman" w:hAnsi="Times New Roman" w:eastAsia="宋体" w:cs="Times New Roman"/>
          <w:color w:val="0000FF"/>
          <w:sz w:val="24"/>
          <w:szCs w:val="24"/>
        </w:rPr>
        <w:t>3</w:t>
      </w:r>
      <w:r>
        <w:rPr>
          <w:rFonts w:ascii="Times New Roman" w:hAnsi="Times New Roman" w:eastAsia="宋体" w:cs="Times New Roman"/>
          <w:color w:val="0000FF"/>
          <w:sz w:val="24"/>
          <w:szCs w:val="24"/>
        </w:rPr>
        <w:t>0</w:t>
      </w:r>
      <w:r>
        <w:rPr>
          <w:rFonts w:ascii="Times New Roman" w:hAnsi="Times New Roman"/>
          <w:sz w:val="24"/>
          <w:szCs w:val="24"/>
        </w:rPr>
        <w:t>前</w:t>
      </w:r>
      <w:r>
        <w:rPr>
          <w:rFonts w:hint="eastAsia" w:ascii="宋体" w:hAnsi="宋体" w:cs="宋体"/>
          <w:sz w:val="24"/>
          <w:szCs w:val="24"/>
        </w:rPr>
        <w:t>将投标文件加盖公章后并扫描上传至江苏水建集中采购平台</w:t>
      </w:r>
      <w:r>
        <w:rPr>
          <w:rFonts w:hint="eastAsia" w:ascii="宋体" w:hAnsi="宋体" w:cs="宋体"/>
          <w:color w:val="000000"/>
          <w:sz w:val="24"/>
          <w:szCs w:val="24"/>
        </w:rPr>
        <w:t>（</w:t>
      </w:r>
      <w:r>
        <w:rPr>
          <w:rFonts w:hint="eastAsia" w:ascii="宋体" w:hAnsi="宋体" w:cs="宋体"/>
          <w:color w:val="0000FF"/>
          <w:sz w:val="24"/>
          <w:szCs w:val="24"/>
        </w:rPr>
        <w:t>投标文件以PDF文件加密或压缩文件加密）</w:t>
      </w:r>
      <w:r>
        <w:rPr>
          <w:rFonts w:hint="eastAsia" w:ascii="宋体" w:hAnsi="宋体" w:cs="宋体"/>
          <w:sz w:val="24"/>
          <w:szCs w:val="24"/>
        </w:rPr>
        <w:t>，</w:t>
      </w:r>
      <w:r>
        <w:rPr>
          <w:rFonts w:ascii="Times New Roman" w:hAnsi="Times New Roman"/>
          <w:sz w:val="24"/>
          <w:szCs w:val="24"/>
        </w:rPr>
        <w:t>投标文件每页均须法定代表人或其授权委托人签字并加盖单位公章。投标单位可与</w:t>
      </w:r>
      <w:r>
        <w:rPr>
          <w:rFonts w:ascii="Times New Roman" w:hAnsi="Times New Roman"/>
          <w:sz w:val="24"/>
        </w:rPr>
        <w:t>彭丽梅18021324753</w:t>
      </w:r>
      <w:r>
        <w:rPr>
          <w:rFonts w:ascii="Times New Roman" w:hAnsi="Times New Roman"/>
          <w:sz w:val="24"/>
          <w:szCs w:val="24"/>
        </w:rPr>
        <w:t>联系</w:t>
      </w:r>
      <w:r>
        <w:rPr>
          <w:rFonts w:hint="eastAsia" w:ascii="宋体" w:hAnsi="宋体" w:cs="宋体"/>
          <w:sz w:val="24"/>
          <w:szCs w:val="24"/>
        </w:rPr>
        <w:t>获取江苏水建集中采购平台操作手册。</w:t>
      </w:r>
    </w:p>
    <w:p w14:paraId="228C9D93">
      <w:pPr>
        <w:adjustRightInd w:val="0"/>
        <w:snapToGrid w:val="0"/>
        <w:spacing w:line="341" w:lineRule="auto"/>
        <w:ind w:left="40" w:firstLine="482" w:firstLineChars="200"/>
        <w:rPr>
          <w:rFonts w:ascii="宋体" w:hAnsi="宋体" w:cs="宋体"/>
          <w:b/>
          <w:bCs/>
          <w:sz w:val="24"/>
          <w:szCs w:val="24"/>
        </w:rPr>
      </w:pPr>
      <w:r>
        <w:rPr>
          <w:rFonts w:hint="eastAsia" w:ascii="宋体" w:hAnsi="宋体" w:cs="宋体"/>
          <w:b/>
          <w:bCs/>
          <w:sz w:val="24"/>
          <w:szCs w:val="24"/>
        </w:rPr>
        <w:t>四、投标保证金、</w:t>
      </w:r>
      <w:r>
        <w:rPr>
          <w:rFonts w:hint="eastAsia" w:ascii="宋体" w:hAnsi="宋体" w:cs="宋体"/>
          <w:b/>
          <w:sz w:val="24"/>
          <w:szCs w:val="24"/>
        </w:rPr>
        <w:t>开标</w:t>
      </w:r>
      <w:r>
        <w:rPr>
          <w:rFonts w:hint="eastAsia" w:ascii="宋体" w:hAnsi="宋体" w:cs="宋体"/>
          <w:b/>
          <w:bCs/>
          <w:sz w:val="24"/>
          <w:szCs w:val="24"/>
        </w:rPr>
        <w:t>时间地点</w:t>
      </w:r>
    </w:p>
    <w:p w14:paraId="7E5819C6">
      <w:pPr>
        <w:adjustRightInd w:val="0"/>
        <w:snapToGrid w:val="0"/>
        <w:spacing w:line="341" w:lineRule="auto"/>
        <w:ind w:left="40"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b/>
          <w:bCs/>
          <w:sz w:val="24"/>
          <w:szCs w:val="24"/>
        </w:rPr>
        <w:t>投标保证金</w:t>
      </w:r>
      <w:r>
        <w:rPr>
          <w:rFonts w:hint="eastAsia" w:ascii="宋体" w:hAnsi="宋体" w:cs="宋体"/>
          <w:sz w:val="24"/>
          <w:szCs w:val="24"/>
        </w:rPr>
        <w:t>：请各投标人需在</w:t>
      </w:r>
      <w:bookmarkStart w:id="10" w:name="OLE_LINK21"/>
      <w:bookmarkStart w:id="11" w:name="OLE_LINK20"/>
      <w:r>
        <w:rPr>
          <w:rFonts w:ascii="Times New Roman" w:hAnsi="Times New Roman" w:eastAsia="宋体" w:cs="Times New Roman"/>
          <w:sz w:val="24"/>
          <w:szCs w:val="24"/>
        </w:rPr>
        <w:t>202</w:t>
      </w:r>
      <w:r>
        <w:rPr>
          <w:rFonts w:hint="eastAsia" w:ascii="Times New Roman" w:hAnsi="Times New Roman" w:eastAsia="宋体" w:cs="Times New Roman"/>
          <w:sz w:val="24"/>
          <w:szCs w:val="24"/>
        </w:rPr>
        <w:t>6年8</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en-US" w:eastAsia="zh-CN"/>
        </w:rPr>
        <w:t>下</w:t>
      </w:r>
      <w:r>
        <w:rPr>
          <w:rFonts w:ascii="Times New Roman" w:hAnsi="Times New Roman" w:eastAsia="宋体" w:cs="Times New Roman"/>
          <w:sz w:val="24"/>
          <w:szCs w:val="24"/>
        </w:rPr>
        <w:t>午</w:t>
      </w:r>
      <w:r>
        <w:rPr>
          <w:rFonts w:hint="eastAsia" w:ascii="Times New Roman" w:hAnsi="Times New Roman" w:eastAsia="宋体" w:cs="Times New Roman"/>
          <w:sz w:val="24"/>
          <w:szCs w:val="24"/>
        </w:rPr>
        <w:t>1</w:t>
      </w:r>
      <w:r>
        <w:rPr>
          <w:rFonts w:hint="eastAsia" w:ascii="Times New Roman" w:hAnsi="Times New Roman" w:eastAsia="宋体" w:cs="Times New Roman"/>
          <w:sz w:val="24"/>
          <w:szCs w:val="24"/>
          <w:lang w:val="en-US" w:eastAsia="zh-CN"/>
        </w:rPr>
        <w:t>6</w:t>
      </w:r>
      <w:r>
        <w:rPr>
          <w:rFonts w:ascii="Times New Roman" w:hAnsi="Times New Roman" w:eastAsia="宋体" w:cs="Times New Roman"/>
          <w:sz w:val="24"/>
          <w:szCs w:val="24"/>
        </w:rPr>
        <w:t>:</w:t>
      </w:r>
      <w:r>
        <w:rPr>
          <w:rFonts w:hint="eastAsia" w:ascii="Times New Roman" w:hAnsi="Times New Roman" w:eastAsia="宋体" w:cs="Times New Roman"/>
          <w:sz w:val="24"/>
          <w:szCs w:val="24"/>
        </w:rPr>
        <w:t>0</w:t>
      </w:r>
      <w:r>
        <w:rPr>
          <w:rFonts w:ascii="Times New Roman" w:hAnsi="Times New Roman" w:eastAsia="宋体" w:cs="Times New Roman"/>
          <w:sz w:val="24"/>
          <w:szCs w:val="24"/>
        </w:rPr>
        <w:t>0</w:t>
      </w:r>
      <w:bookmarkEnd w:id="10"/>
      <w:bookmarkEnd w:id="11"/>
      <w:r>
        <w:rPr>
          <w:rFonts w:hint="eastAsia" w:ascii="宋体" w:hAnsi="宋体" w:cs="宋体"/>
          <w:sz w:val="24"/>
          <w:szCs w:val="24"/>
        </w:rPr>
        <w:t>前从单位基本账户将投标保证金（人民币）</w:t>
      </w:r>
      <w:r>
        <w:rPr>
          <w:rFonts w:hint="eastAsia" w:ascii="宋体" w:hAnsi="宋体" w:cs="宋体"/>
          <w:b/>
          <w:bCs/>
          <w:sz w:val="24"/>
          <w:szCs w:val="24"/>
          <w:u w:val="single"/>
        </w:rPr>
        <w:t>伍拾万元整</w:t>
      </w:r>
      <w:r>
        <w:rPr>
          <w:rFonts w:hint="eastAsia" w:ascii="宋体" w:hAnsi="宋体" w:cs="宋体"/>
          <w:sz w:val="24"/>
          <w:szCs w:val="24"/>
        </w:rPr>
        <w:t>汇入我公司银行账户，</w:t>
      </w:r>
      <w:r>
        <w:rPr>
          <w:rFonts w:hint="eastAsia" w:ascii="宋体" w:hAnsi="宋体" w:cs="宋体"/>
          <w:b/>
          <w:bCs/>
          <w:sz w:val="24"/>
          <w:szCs w:val="24"/>
        </w:rPr>
        <w:t>汇款备注：</w:t>
      </w:r>
      <w:r>
        <w:rPr>
          <w:rFonts w:hint="eastAsia" w:ascii="宋体" w:hAnsi="宋体" w:cs="宋体"/>
          <w:b/>
          <w:bCs/>
          <w:sz w:val="24"/>
          <w:szCs w:val="24"/>
          <w:u w:val="single"/>
        </w:rPr>
        <w:t>响水县“农村供水清水互通”工程球墨铸铁管采购投标保证金</w:t>
      </w:r>
      <w:r>
        <w:rPr>
          <w:rFonts w:hint="eastAsia" w:ascii="宋体" w:hAnsi="宋体" w:cs="宋体"/>
          <w:b/>
          <w:bCs/>
          <w:sz w:val="24"/>
          <w:szCs w:val="24"/>
        </w:rPr>
        <w:t>。</w:t>
      </w:r>
      <w:r>
        <w:rPr>
          <w:rFonts w:hint="eastAsia" w:ascii="宋体" w:hAnsi="宋体" w:cs="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05D1E354">
      <w:pPr>
        <w:spacing w:line="341"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14:paraId="0489D4C4">
      <w:pPr>
        <w:spacing w:line="341"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4DFF25A2">
      <w:pPr>
        <w:spacing w:line="341"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14:paraId="702E8272">
      <w:pPr>
        <w:adjustRightInd w:val="0"/>
        <w:snapToGrid w:val="0"/>
        <w:spacing w:line="341" w:lineRule="auto"/>
        <w:ind w:firstLine="480" w:firstLineChars="200"/>
        <w:rPr>
          <w:rFonts w:ascii="Times New Roman" w:hAnsi="Times New Roman"/>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eastAsia="宋体" w:cs="Times New Roman"/>
          <w:color w:val="0000FF"/>
          <w:sz w:val="24"/>
          <w:szCs w:val="24"/>
        </w:rPr>
        <w:t>2026年</w:t>
      </w:r>
      <w:r>
        <w:rPr>
          <w:rFonts w:hint="eastAsia" w:ascii="Times New Roman" w:hAnsi="Times New Roman" w:eastAsia="宋体" w:cs="Times New Roman"/>
          <w:color w:val="0000FF"/>
          <w:sz w:val="24"/>
          <w:szCs w:val="24"/>
        </w:rPr>
        <w:t>8</w:t>
      </w:r>
      <w:r>
        <w:rPr>
          <w:rFonts w:ascii="Times New Roman" w:hAnsi="Times New Roman" w:eastAsia="宋体" w:cs="Times New Roman"/>
          <w:color w:val="0000FF"/>
          <w:sz w:val="24"/>
          <w:szCs w:val="24"/>
        </w:rPr>
        <w:t>月</w:t>
      </w:r>
      <w:r>
        <w:rPr>
          <w:rFonts w:hint="eastAsia" w:ascii="Times New Roman" w:hAnsi="Times New Roman" w:eastAsia="宋体" w:cs="Times New Roman"/>
          <w:color w:val="0000FF"/>
          <w:sz w:val="24"/>
          <w:szCs w:val="24"/>
          <w:lang w:val="en-US" w:eastAsia="zh-CN"/>
        </w:rPr>
        <w:t>5</w:t>
      </w:r>
      <w:r>
        <w:rPr>
          <w:rFonts w:ascii="Times New Roman" w:hAnsi="Times New Roman" w:eastAsia="宋体" w:cs="Times New Roman"/>
          <w:color w:val="0000FF"/>
          <w:sz w:val="24"/>
          <w:szCs w:val="24"/>
        </w:rPr>
        <w:t>日</w:t>
      </w:r>
      <w:r>
        <w:rPr>
          <w:rFonts w:hint="eastAsia" w:ascii="Times New Roman" w:hAnsi="Times New Roman" w:eastAsia="宋体" w:cs="Times New Roman"/>
          <w:color w:val="0000FF"/>
          <w:sz w:val="24"/>
          <w:szCs w:val="24"/>
          <w:lang w:val="en-US" w:eastAsia="zh-CN"/>
        </w:rPr>
        <w:t>上</w:t>
      </w:r>
      <w:r>
        <w:rPr>
          <w:rFonts w:ascii="Times New Roman" w:hAnsi="Times New Roman" w:eastAsia="宋体" w:cs="Times New Roman"/>
          <w:color w:val="0000FF"/>
          <w:sz w:val="24"/>
          <w:szCs w:val="24"/>
        </w:rPr>
        <w:t>午</w:t>
      </w:r>
      <w:r>
        <w:rPr>
          <w:rFonts w:hint="eastAsia" w:ascii="Times New Roman" w:hAnsi="Times New Roman" w:eastAsia="宋体" w:cs="Times New Roman"/>
          <w:color w:val="0000FF"/>
          <w:sz w:val="24"/>
          <w:szCs w:val="24"/>
          <w:lang w:val="en-US" w:eastAsia="zh-CN"/>
        </w:rPr>
        <w:t>9</w:t>
      </w:r>
      <w:r>
        <w:rPr>
          <w:rFonts w:ascii="Times New Roman" w:hAnsi="Times New Roman" w:eastAsia="宋体" w:cs="Times New Roman"/>
          <w:color w:val="0000FF"/>
          <w:sz w:val="24"/>
          <w:szCs w:val="24"/>
        </w:rPr>
        <w:t>:</w:t>
      </w:r>
      <w:r>
        <w:rPr>
          <w:rFonts w:hint="eastAsia" w:ascii="Times New Roman" w:hAnsi="Times New Roman" w:eastAsia="宋体" w:cs="Times New Roman"/>
          <w:color w:val="0000FF"/>
          <w:sz w:val="24"/>
          <w:szCs w:val="24"/>
        </w:rPr>
        <w:t>3</w:t>
      </w:r>
      <w:r>
        <w:rPr>
          <w:rFonts w:ascii="Times New Roman" w:hAnsi="Times New Roman" w:eastAsia="宋体" w:cs="Times New Roman"/>
          <w:color w:val="0000FF"/>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ascii="Times New Roman" w:hAnsi="Times New Roman"/>
          <w:b/>
          <w:bCs/>
          <w:color w:val="FF0000"/>
          <w:sz w:val="24"/>
          <w:szCs w:val="24"/>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4D75828B">
      <w:pPr>
        <w:spacing w:line="360" w:lineRule="auto"/>
        <w:ind w:left="40" w:firstLine="482" w:firstLineChars="200"/>
        <w:rPr>
          <w:rFonts w:ascii="宋体" w:hAnsi="宋体" w:cs="宋体"/>
          <w:b/>
          <w:bCs/>
          <w:sz w:val="24"/>
          <w:szCs w:val="24"/>
        </w:rPr>
      </w:pPr>
      <w:r>
        <w:rPr>
          <w:rFonts w:hint="eastAsia" w:ascii="宋体" w:hAnsi="宋体" w:cs="宋体"/>
          <w:b/>
          <w:bCs/>
          <w:sz w:val="24"/>
          <w:szCs w:val="24"/>
        </w:rPr>
        <w:t>五、供货内容及要求</w:t>
      </w:r>
    </w:p>
    <w:p w14:paraId="2D9637F8">
      <w:pPr>
        <w:spacing w:line="360" w:lineRule="auto"/>
        <w:ind w:firstLine="480" w:firstLineChars="200"/>
        <w:rPr>
          <w:rFonts w:ascii="宋体" w:hAnsi="宋体" w:cs="宋体"/>
          <w:sz w:val="24"/>
          <w:szCs w:val="24"/>
        </w:rPr>
      </w:pPr>
      <w:r>
        <w:rPr>
          <w:rFonts w:hint="eastAsia" w:ascii="宋体" w:hAnsi="宋体" w:cs="宋体"/>
          <w:sz w:val="24"/>
          <w:szCs w:val="24"/>
        </w:rPr>
        <w:t>1、本次球墨铸铁管招标采购清单如下：</w:t>
      </w:r>
    </w:p>
    <w:p w14:paraId="10B81409">
      <w:pPr>
        <w:widowControl/>
        <w:jc w:val="center"/>
        <w:rPr>
          <w:rFonts w:ascii="宋体" w:hAnsi="宋体" w:cs="宋体"/>
          <w:sz w:val="24"/>
          <w:szCs w:val="24"/>
        </w:rPr>
      </w:pPr>
      <w:r>
        <w:rPr>
          <w:rFonts w:hint="eastAsia" w:ascii="宋体" w:hAnsi="宋体" w:cs="宋体"/>
          <w:b/>
          <w:bCs/>
          <w:kern w:val="0"/>
          <w:sz w:val="24"/>
          <w:szCs w:val="24"/>
        </w:rPr>
        <w:t>球墨铸铁管采购清单</w:t>
      </w:r>
    </w:p>
    <w:tbl>
      <w:tblPr>
        <w:tblStyle w:val="13"/>
        <w:tblW w:w="9027" w:type="dxa"/>
        <w:jc w:val="center"/>
        <w:tblLayout w:type="fixed"/>
        <w:tblCellMar>
          <w:top w:w="0" w:type="dxa"/>
          <w:left w:w="23" w:type="dxa"/>
          <w:bottom w:w="0" w:type="dxa"/>
          <w:right w:w="23" w:type="dxa"/>
        </w:tblCellMar>
      </w:tblPr>
      <w:tblGrid>
        <w:gridCol w:w="738"/>
        <w:gridCol w:w="3694"/>
        <w:gridCol w:w="1204"/>
        <w:gridCol w:w="1389"/>
        <w:gridCol w:w="2002"/>
      </w:tblGrid>
      <w:tr w14:paraId="35013452">
        <w:tblPrEx>
          <w:tblCellMar>
            <w:top w:w="0" w:type="dxa"/>
            <w:left w:w="23" w:type="dxa"/>
            <w:bottom w:w="0" w:type="dxa"/>
            <w:right w:w="23" w:type="dxa"/>
          </w:tblCellMar>
        </w:tblPrEx>
        <w:trPr>
          <w:trHeight w:val="351" w:hRule="atLeast"/>
          <w:tblHeader/>
          <w:jc w:val="center"/>
        </w:trPr>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606A97">
            <w:pPr>
              <w:widowControl/>
              <w:spacing w:line="260" w:lineRule="exact"/>
              <w:jc w:val="center"/>
              <w:rPr>
                <w:rFonts w:ascii="Times New Roman" w:hAnsi="Times New Roman"/>
                <w:kern w:val="0"/>
                <w:sz w:val="24"/>
                <w:szCs w:val="24"/>
              </w:rPr>
            </w:pPr>
            <w:bookmarkStart w:id="12" w:name="_Hlk234760268"/>
            <w:bookmarkStart w:id="13" w:name="OLE_LINK24"/>
            <w:bookmarkStart w:id="14" w:name="OLE_LINK4"/>
            <w:r>
              <w:rPr>
                <w:rFonts w:ascii="Times New Roman" w:hAnsi="Times New Roman"/>
                <w:kern w:val="0"/>
                <w:sz w:val="24"/>
                <w:szCs w:val="24"/>
              </w:rPr>
              <w:t>序号</w:t>
            </w:r>
          </w:p>
        </w:tc>
        <w:tc>
          <w:tcPr>
            <w:tcW w:w="3694" w:type="dxa"/>
            <w:tcBorders>
              <w:top w:val="single" w:color="auto" w:sz="4" w:space="0"/>
              <w:left w:val="nil"/>
              <w:bottom w:val="single" w:color="auto" w:sz="4" w:space="0"/>
              <w:right w:val="single" w:color="auto" w:sz="4" w:space="0"/>
            </w:tcBorders>
            <w:shd w:val="clear" w:color="auto" w:fill="auto"/>
            <w:noWrap/>
            <w:vAlign w:val="center"/>
          </w:tcPr>
          <w:p w14:paraId="1C979513">
            <w:pPr>
              <w:widowControl/>
              <w:spacing w:line="260" w:lineRule="exact"/>
              <w:jc w:val="center"/>
              <w:rPr>
                <w:rFonts w:ascii="Times New Roman" w:hAnsi="Times New Roman"/>
                <w:kern w:val="0"/>
                <w:sz w:val="24"/>
                <w:szCs w:val="24"/>
              </w:rPr>
            </w:pPr>
            <w:r>
              <w:rPr>
                <w:rFonts w:ascii="Times New Roman" w:hAnsi="Times New Roman"/>
                <w:kern w:val="0"/>
                <w:sz w:val="24"/>
                <w:szCs w:val="24"/>
              </w:rPr>
              <w:t>材质及规格</w:t>
            </w:r>
          </w:p>
        </w:tc>
        <w:tc>
          <w:tcPr>
            <w:tcW w:w="1204" w:type="dxa"/>
            <w:tcBorders>
              <w:top w:val="single" w:color="auto" w:sz="4" w:space="0"/>
              <w:left w:val="nil"/>
              <w:bottom w:val="single" w:color="auto" w:sz="4" w:space="0"/>
              <w:right w:val="single" w:color="auto" w:sz="4" w:space="0"/>
            </w:tcBorders>
            <w:shd w:val="clear" w:color="auto" w:fill="auto"/>
            <w:noWrap/>
            <w:vAlign w:val="center"/>
          </w:tcPr>
          <w:p w14:paraId="1F6005C7">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计量</w:t>
            </w:r>
            <w:r>
              <w:rPr>
                <w:rFonts w:ascii="Times New Roman" w:hAnsi="Times New Roman"/>
                <w:kern w:val="0"/>
                <w:sz w:val="24"/>
                <w:szCs w:val="24"/>
              </w:rPr>
              <w:t>单位</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10A2B61D">
            <w:pPr>
              <w:widowControl/>
              <w:spacing w:line="260" w:lineRule="exact"/>
              <w:jc w:val="center"/>
              <w:rPr>
                <w:rFonts w:ascii="Times New Roman" w:hAnsi="Times New Roman"/>
                <w:kern w:val="0"/>
                <w:sz w:val="24"/>
                <w:szCs w:val="24"/>
              </w:rPr>
            </w:pPr>
            <w:r>
              <w:rPr>
                <w:rFonts w:hint="eastAsia" w:ascii="Times New Roman" w:hAnsi="Times New Roman"/>
                <w:kern w:val="0"/>
                <w:sz w:val="24"/>
                <w:szCs w:val="24"/>
              </w:rPr>
              <w:t>暂定</w:t>
            </w:r>
            <w:r>
              <w:rPr>
                <w:rFonts w:ascii="Times New Roman" w:hAnsi="Times New Roman"/>
                <w:kern w:val="0"/>
                <w:sz w:val="24"/>
                <w:szCs w:val="24"/>
              </w:rPr>
              <w:t>数量</w:t>
            </w:r>
          </w:p>
        </w:tc>
        <w:tc>
          <w:tcPr>
            <w:tcW w:w="2002" w:type="dxa"/>
            <w:tcBorders>
              <w:top w:val="single" w:color="auto" w:sz="4" w:space="0"/>
              <w:left w:val="nil"/>
              <w:bottom w:val="single" w:color="auto" w:sz="4" w:space="0"/>
              <w:right w:val="single" w:color="auto" w:sz="4" w:space="0"/>
            </w:tcBorders>
            <w:shd w:val="clear" w:color="auto" w:fill="auto"/>
            <w:noWrap/>
            <w:vAlign w:val="center"/>
          </w:tcPr>
          <w:p w14:paraId="55F51903">
            <w:pPr>
              <w:widowControl/>
              <w:spacing w:line="260" w:lineRule="exact"/>
              <w:jc w:val="center"/>
              <w:rPr>
                <w:rFonts w:ascii="Times New Roman" w:hAnsi="Times New Roman"/>
                <w:kern w:val="0"/>
                <w:sz w:val="24"/>
                <w:szCs w:val="24"/>
              </w:rPr>
            </w:pPr>
            <w:r>
              <w:rPr>
                <w:rFonts w:ascii="Times New Roman" w:hAnsi="Times New Roman"/>
                <w:color w:val="000000"/>
                <w:kern w:val="0"/>
                <w:sz w:val="24"/>
                <w:szCs w:val="24"/>
              </w:rPr>
              <w:t>单价限价（元）</w:t>
            </w:r>
          </w:p>
        </w:tc>
      </w:tr>
      <w:bookmarkEnd w:id="12"/>
      <w:tr w14:paraId="6FD1A72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3BA378D">
            <w:pPr>
              <w:widowControl/>
              <w:spacing w:line="260" w:lineRule="exact"/>
              <w:jc w:val="center"/>
              <w:rPr>
                <w:rFonts w:ascii="Times New Roman" w:hAnsi="Times New Roman"/>
                <w:kern w:val="0"/>
                <w:sz w:val="24"/>
                <w:szCs w:val="24"/>
              </w:rPr>
            </w:pPr>
            <w:r>
              <w:rPr>
                <w:rFonts w:ascii="Times New Roman" w:hAnsi="Times New Roman"/>
                <w:kern w:val="0"/>
                <w:sz w:val="24"/>
                <w:szCs w:val="24"/>
              </w:rPr>
              <w:t>1</w:t>
            </w:r>
          </w:p>
        </w:tc>
        <w:tc>
          <w:tcPr>
            <w:tcW w:w="3694" w:type="dxa"/>
            <w:tcBorders>
              <w:top w:val="nil"/>
              <w:left w:val="nil"/>
              <w:bottom w:val="single" w:color="auto" w:sz="4" w:space="0"/>
              <w:right w:val="single" w:color="auto" w:sz="4" w:space="0"/>
            </w:tcBorders>
            <w:shd w:val="clear" w:color="auto" w:fill="auto"/>
            <w:vAlign w:val="center"/>
          </w:tcPr>
          <w:p w14:paraId="7502B131">
            <w:pPr>
              <w:spacing w:line="260" w:lineRule="exact"/>
              <w:rPr>
                <w:rFonts w:ascii="Times New Roman" w:hAnsi="Times New Roman"/>
                <w:sz w:val="24"/>
                <w:szCs w:val="24"/>
              </w:rPr>
            </w:pPr>
            <w:bookmarkStart w:id="15" w:name="OLE_LINK7"/>
            <w:r>
              <w:rPr>
                <w:rFonts w:ascii="Times New Roman" w:hAnsi="Times New Roman"/>
                <w:sz w:val="24"/>
                <w:szCs w:val="24"/>
              </w:rPr>
              <w:t>DN300球墨铸铁管，壁厚等级K9</w:t>
            </w:r>
            <w:bookmarkEnd w:id="15"/>
          </w:p>
        </w:tc>
        <w:tc>
          <w:tcPr>
            <w:tcW w:w="1204" w:type="dxa"/>
            <w:tcBorders>
              <w:top w:val="nil"/>
              <w:left w:val="nil"/>
              <w:bottom w:val="single" w:color="auto" w:sz="4" w:space="0"/>
              <w:right w:val="single" w:color="auto" w:sz="4" w:space="0"/>
            </w:tcBorders>
            <w:shd w:val="clear" w:color="auto" w:fill="auto"/>
            <w:noWrap/>
            <w:vAlign w:val="center"/>
          </w:tcPr>
          <w:p w14:paraId="3DAE3E92">
            <w:pPr>
              <w:spacing w:line="260" w:lineRule="exact"/>
              <w:jc w:val="center"/>
              <w:rPr>
                <w:rFonts w:ascii="Times New Roman" w:hAnsi="Times New Roman"/>
                <w:sz w:val="24"/>
                <w:szCs w:val="24"/>
              </w:rPr>
            </w:pPr>
            <w:bookmarkStart w:id="16" w:name="OLE_LINK35"/>
            <w:r>
              <w:rPr>
                <w:rFonts w:ascii="Times New Roman" w:hAnsi="Times New Roman"/>
                <w:sz w:val="24"/>
                <w:szCs w:val="24"/>
              </w:rPr>
              <w:t>m</w:t>
            </w:r>
            <w:bookmarkEnd w:id="16"/>
          </w:p>
        </w:tc>
        <w:tc>
          <w:tcPr>
            <w:tcW w:w="1389" w:type="dxa"/>
            <w:tcBorders>
              <w:top w:val="nil"/>
              <w:left w:val="nil"/>
              <w:bottom w:val="single" w:color="auto" w:sz="4" w:space="0"/>
              <w:right w:val="single" w:color="auto" w:sz="4" w:space="0"/>
            </w:tcBorders>
            <w:shd w:val="clear" w:color="auto" w:fill="auto"/>
            <w:vAlign w:val="center"/>
          </w:tcPr>
          <w:p w14:paraId="7EE4BDF9">
            <w:pPr>
              <w:spacing w:line="260" w:lineRule="exact"/>
              <w:jc w:val="center"/>
              <w:rPr>
                <w:rFonts w:ascii="Times New Roman" w:hAnsi="Times New Roman"/>
                <w:sz w:val="24"/>
                <w:szCs w:val="24"/>
              </w:rPr>
            </w:pPr>
            <w:r>
              <w:rPr>
                <w:rFonts w:ascii="Times New Roman" w:hAnsi="Times New Roman"/>
                <w:sz w:val="24"/>
                <w:szCs w:val="24"/>
              </w:rPr>
              <w:t>2</w:t>
            </w:r>
          </w:p>
        </w:tc>
        <w:tc>
          <w:tcPr>
            <w:tcW w:w="2002" w:type="dxa"/>
            <w:tcBorders>
              <w:top w:val="nil"/>
              <w:left w:val="nil"/>
              <w:bottom w:val="single" w:color="auto" w:sz="4" w:space="0"/>
              <w:right w:val="single" w:color="auto" w:sz="4" w:space="0"/>
            </w:tcBorders>
            <w:shd w:val="clear" w:color="auto" w:fill="auto"/>
            <w:vAlign w:val="center"/>
          </w:tcPr>
          <w:p w14:paraId="1CFDDD84">
            <w:pPr>
              <w:widowControl/>
              <w:spacing w:line="260" w:lineRule="exact"/>
              <w:jc w:val="center"/>
              <w:textAlignment w:val="center"/>
              <w:rPr>
                <w:rFonts w:ascii="Times New Roman" w:hAnsi="Times New Roman"/>
                <w:sz w:val="24"/>
                <w:szCs w:val="24"/>
              </w:rPr>
            </w:pPr>
            <w:r>
              <w:rPr>
                <w:rFonts w:ascii="Times New Roman" w:hAnsi="Times New Roman"/>
                <w:sz w:val="24"/>
                <w:szCs w:val="24"/>
              </w:rPr>
              <w:t>200</w:t>
            </w:r>
          </w:p>
        </w:tc>
      </w:tr>
      <w:tr w14:paraId="083893A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AD0A520">
            <w:pPr>
              <w:widowControl/>
              <w:spacing w:line="260" w:lineRule="exact"/>
              <w:jc w:val="center"/>
              <w:rPr>
                <w:rFonts w:ascii="Times New Roman" w:hAnsi="Times New Roman"/>
                <w:kern w:val="0"/>
                <w:sz w:val="24"/>
                <w:szCs w:val="24"/>
              </w:rPr>
            </w:pPr>
            <w:r>
              <w:rPr>
                <w:rFonts w:ascii="Times New Roman" w:hAnsi="Times New Roman"/>
                <w:kern w:val="0"/>
                <w:sz w:val="24"/>
                <w:szCs w:val="24"/>
              </w:rPr>
              <w:t>2</w:t>
            </w:r>
          </w:p>
        </w:tc>
        <w:tc>
          <w:tcPr>
            <w:tcW w:w="3694" w:type="dxa"/>
            <w:tcBorders>
              <w:top w:val="nil"/>
              <w:left w:val="nil"/>
              <w:bottom w:val="single" w:color="auto" w:sz="4" w:space="0"/>
              <w:right w:val="single" w:color="auto" w:sz="4" w:space="0"/>
            </w:tcBorders>
            <w:shd w:val="clear" w:color="auto" w:fill="auto"/>
            <w:vAlign w:val="center"/>
          </w:tcPr>
          <w:p w14:paraId="4DF71F3C">
            <w:pPr>
              <w:widowControl/>
              <w:spacing w:line="260" w:lineRule="exact"/>
              <w:rPr>
                <w:rFonts w:ascii="Times New Roman" w:hAnsi="Times New Roman"/>
                <w:sz w:val="24"/>
                <w:szCs w:val="24"/>
              </w:rPr>
            </w:pPr>
            <w:r>
              <w:rPr>
                <w:rFonts w:ascii="Times New Roman" w:hAnsi="Times New Roman"/>
                <w:sz w:val="24"/>
                <w:szCs w:val="24"/>
              </w:rPr>
              <w:t>DN400球墨铸铁管，壁厚等级K9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0600D9A1">
            <w:pPr>
              <w:widowControl/>
              <w:spacing w:line="260" w:lineRule="exact"/>
              <w:jc w:val="center"/>
              <w:rPr>
                <w:rFonts w:ascii="Times New Roman" w:hAnsi="Times New Roman"/>
                <w:sz w:val="24"/>
                <w:szCs w:val="24"/>
              </w:rPr>
            </w:pPr>
            <w:r>
              <w:rPr>
                <w:rFonts w:ascii="Times New Roman" w:hAnsi="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44555682">
            <w:pPr>
              <w:spacing w:line="260" w:lineRule="exact"/>
              <w:jc w:val="center"/>
              <w:rPr>
                <w:rFonts w:ascii="Times New Roman" w:hAnsi="Times New Roman"/>
                <w:sz w:val="24"/>
                <w:szCs w:val="24"/>
              </w:rPr>
            </w:pPr>
            <w:r>
              <w:rPr>
                <w:rFonts w:ascii="Times New Roman" w:hAnsi="Times New Roman"/>
                <w:sz w:val="24"/>
                <w:szCs w:val="24"/>
              </w:rPr>
              <w:t>3</w:t>
            </w:r>
          </w:p>
        </w:tc>
        <w:tc>
          <w:tcPr>
            <w:tcW w:w="2002" w:type="dxa"/>
            <w:tcBorders>
              <w:top w:val="nil"/>
              <w:left w:val="nil"/>
              <w:bottom w:val="single" w:color="auto" w:sz="4" w:space="0"/>
              <w:right w:val="single" w:color="auto" w:sz="4" w:space="0"/>
            </w:tcBorders>
            <w:shd w:val="clear" w:color="auto" w:fill="auto"/>
            <w:vAlign w:val="center"/>
          </w:tcPr>
          <w:p w14:paraId="78FF447D">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300</w:t>
            </w:r>
          </w:p>
        </w:tc>
      </w:tr>
      <w:tr w14:paraId="6EFC488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14AF8BC">
            <w:pPr>
              <w:widowControl/>
              <w:spacing w:line="260" w:lineRule="exact"/>
              <w:jc w:val="center"/>
              <w:rPr>
                <w:rFonts w:ascii="Times New Roman" w:hAnsi="Times New Roman"/>
                <w:kern w:val="0"/>
                <w:sz w:val="24"/>
                <w:szCs w:val="24"/>
              </w:rPr>
            </w:pPr>
            <w:r>
              <w:rPr>
                <w:rFonts w:ascii="Times New Roman" w:hAnsi="Times New Roman"/>
                <w:kern w:val="0"/>
                <w:sz w:val="24"/>
                <w:szCs w:val="24"/>
              </w:rPr>
              <w:t>3</w:t>
            </w:r>
          </w:p>
        </w:tc>
        <w:tc>
          <w:tcPr>
            <w:tcW w:w="3694" w:type="dxa"/>
            <w:tcBorders>
              <w:top w:val="nil"/>
              <w:left w:val="nil"/>
              <w:bottom w:val="single" w:color="auto" w:sz="4" w:space="0"/>
              <w:right w:val="single" w:color="auto" w:sz="4" w:space="0"/>
            </w:tcBorders>
            <w:shd w:val="clear" w:color="auto" w:fill="auto"/>
            <w:vAlign w:val="center"/>
          </w:tcPr>
          <w:p w14:paraId="093A1314">
            <w:pPr>
              <w:widowControl/>
              <w:spacing w:line="260" w:lineRule="exact"/>
              <w:rPr>
                <w:rFonts w:ascii="Times New Roman" w:hAnsi="Times New Roman"/>
                <w:sz w:val="24"/>
                <w:szCs w:val="24"/>
              </w:rPr>
            </w:pPr>
            <w:r>
              <w:rPr>
                <w:rFonts w:ascii="Times New Roman" w:hAnsi="Times New Roman"/>
                <w:kern w:val="0"/>
                <w:sz w:val="24"/>
                <w:szCs w:val="24"/>
              </w:rPr>
              <w:t>DN500球墨铸铁管，壁厚等级K9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67F9B801">
            <w:pPr>
              <w:widowControl/>
              <w:spacing w:line="260" w:lineRule="exact"/>
              <w:jc w:val="center"/>
              <w:rPr>
                <w:rFonts w:ascii="Times New Roman" w:hAnsi="Times New Roman"/>
                <w:sz w:val="24"/>
                <w:szCs w:val="24"/>
              </w:rPr>
            </w:pPr>
            <w:bookmarkStart w:id="17" w:name="OLE_LINK8"/>
            <w:r>
              <w:rPr>
                <w:rFonts w:ascii="Times New Roman" w:hAnsi="Times New Roman"/>
                <w:sz w:val="24"/>
                <w:szCs w:val="24"/>
              </w:rPr>
              <w:t>m</w:t>
            </w:r>
            <w:bookmarkEnd w:id="17"/>
          </w:p>
        </w:tc>
        <w:tc>
          <w:tcPr>
            <w:tcW w:w="1389" w:type="dxa"/>
            <w:tcBorders>
              <w:top w:val="nil"/>
              <w:left w:val="nil"/>
              <w:bottom w:val="single" w:color="auto" w:sz="4" w:space="0"/>
              <w:right w:val="single" w:color="auto" w:sz="4" w:space="0"/>
            </w:tcBorders>
            <w:shd w:val="clear" w:color="auto" w:fill="auto"/>
            <w:vAlign w:val="center"/>
          </w:tcPr>
          <w:p w14:paraId="1DEBA940">
            <w:pPr>
              <w:spacing w:line="260" w:lineRule="exact"/>
              <w:jc w:val="center"/>
              <w:rPr>
                <w:rFonts w:ascii="Times New Roman" w:hAnsi="Times New Roman"/>
                <w:sz w:val="24"/>
                <w:szCs w:val="24"/>
              </w:rPr>
            </w:pPr>
            <w:r>
              <w:rPr>
                <w:rFonts w:ascii="Times New Roman" w:hAnsi="Times New Roman"/>
                <w:sz w:val="24"/>
                <w:szCs w:val="24"/>
              </w:rPr>
              <w:t>6308</w:t>
            </w:r>
          </w:p>
        </w:tc>
        <w:tc>
          <w:tcPr>
            <w:tcW w:w="2002" w:type="dxa"/>
            <w:tcBorders>
              <w:top w:val="nil"/>
              <w:left w:val="nil"/>
              <w:bottom w:val="single" w:color="auto" w:sz="4" w:space="0"/>
              <w:right w:val="single" w:color="auto" w:sz="4" w:space="0"/>
            </w:tcBorders>
            <w:shd w:val="clear" w:color="auto" w:fill="auto"/>
            <w:vAlign w:val="center"/>
          </w:tcPr>
          <w:p w14:paraId="43D082E7">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420</w:t>
            </w:r>
          </w:p>
        </w:tc>
      </w:tr>
      <w:tr w14:paraId="4C44A8D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0B2D25A">
            <w:pPr>
              <w:widowControl/>
              <w:spacing w:line="260" w:lineRule="exact"/>
              <w:jc w:val="center"/>
              <w:rPr>
                <w:rFonts w:ascii="Times New Roman" w:hAnsi="Times New Roman"/>
                <w:kern w:val="0"/>
                <w:sz w:val="24"/>
                <w:szCs w:val="24"/>
              </w:rPr>
            </w:pPr>
            <w:r>
              <w:rPr>
                <w:rFonts w:ascii="Times New Roman" w:hAnsi="Times New Roman"/>
                <w:kern w:val="0"/>
                <w:sz w:val="24"/>
                <w:szCs w:val="24"/>
              </w:rPr>
              <w:t>4</w:t>
            </w:r>
          </w:p>
        </w:tc>
        <w:tc>
          <w:tcPr>
            <w:tcW w:w="3694" w:type="dxa"/>
            <w:tcBorders>
              <w:top w:val="nil"/>
              <w:left w:val="nil"/>
              <w:bottom w:val="single" w:color="auto" w:sz="4" w:space="0"/>
              <w:right w:val="single" w:color="auto" w:sz="4" w:space="0"/>
            </w:tcBorders>
            <w:shd w:val="clear" w:color="auto" w:fill="auto"/>
            <w:vAlign w:val="center"/>
          </w:tcPr>
          <w:p w14:paraId="702087FD">
            <w:pPr>
              <w:widowControl/>
              <w:spacing w:line="260" w:lineRule="exact"/>
              <w:rPr>
                <w:rFonts w:ascii="Times New Roman" w:hAnsi="Times New Roman"/>
                <w:sz w:val="24"/>
                <w:szCs w:val="24"/>
              </w:rPr>
            </w:pPr>
            <w:r>
              <w:rPr>
                <w:rFonts w:ascii="Times New Roman" w:hAnsi="Times New Roman"/>
                <w:kern w:val="0"/>
                <w:sz w:val="24"/>
                <w:szCs w:val="24"/>
              </w:rPr>
              <w:t>DN600球墨铸铁管，壁厚等级K9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134468C1">
            <w:pPr>
              <w:widowControl/>
              <w:spacing w:line="260" w:lineRule="exact"/>
              <w:jc w:val="center"/>
              <w:rPr>
                <w:rFonts w:ascii="Times New Roman" w:hAnsi="Times New Roman"/>
                <w:sz w:val="24"/>
                <w:szCs w:val="24"/>
              </w:rPr>
            </w:pPr>
            <w:r>
              <w:rPr>
                <w:rFonts w:ascii="Times New Roman" w:hAnsi="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2DBF3CAD">
            <w:pPr>
              <w:spacing w:line="260" w:lineRule="exact"/>
              <w:jc w:val="center"/>
              <w:rPr>
                <w:rFonts w:ascii="Times New Roman" w:hAnsi="Times New Roman"/>
                <w:sz w:val="24"/>
                <w:szCs w:val="24"/>
              </w:rPr>
            </w:pPr>
            <w:r>
              <w:rPr>
                <w:rFonts w:ascii="Times New Roman" w:hAnsi="Times New Roman"/>
                <w:sz w:val="24"/>
                <w:szCs w:val="24"/>
              </w:rPr>
              <w:t>88</w:t>
            </w:r>
          </w:p>
        </w:tc>
        <w:tc>
          <w:tcPr>
            <w:tcW w:w="2002" w:type="dxa"/>
            <w:tcBorders>
              <w:top w:val="nil"/>
              <w:left w:val="nil"/>
              <w:bottom w:val="single" w:color="auto" w:sz="4" w:space="0"/>
              <w:right w:val="single" w:color="auto" w:sz="4" w:space="0"/>
            </w:tcBorders>
            <w:shd w:val="clear" w:color="auto" w:fill="auto"/>
            <w:vAlign w:val="center"/>
          </w:tcPr>
          <w:p w14:paraId="428C3922">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560</w:t>
            </w:r>
          </w:p>
        </w:tc>
      </w:tr>
      <w:tr w14:paraId="2CBAF5CD">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E9215DE">
            <w:pPr>
              <w:widowControl/>
              <w:spacing w:line="260" w:lineRule="exact"/>
              <w:jc w:val="center"/>
              <w:rPr>
                <w:rFonts w:ascii="Times New Roman" w:hAnsi="Times New Roman"/>
                <w:kern w:val="0"/>
                <w:sz w:val="24"/>
                <w:szCs w:val="24"/>
              </w:rPr>
            </w:pPr>
            <w:r>
              <w:rPr>
                <w:rFonts w:ascii="Times New Roman" w:hAnsi="Times New Roman"/>
                <w:kern w:val="0"/>
                <w:sz w:val="24"/>
                <w:szCs w:val="24"/>
              </w:rPr>
              <w:t>5</w:t>
            </w:r>
          </w:p>
        </w:tc>
        <w:tc>
          <w:tcPr>
            <w:tcW w:w="3694" w:type="dxa"/>
            <w:tcBorders>
              <w:top w:val="nil"/>
              <w:left w:val="nil"/>
              <w:bottom w:val="single" w:color="auto" w:sz="4" w:space="0"/>
              <w:right w:val="single" w:color="auto" w:sz="4" w:space="0"/>
            </w:tcBorders>
            <w:shd w:val="clear" w:color="auto" w:fill="auto"/>
            <w:vAlign w:val="center"/>
          </w:tcPr>
          <w:p w14:paraId="754A3BE2">
            <w:pPr>
              <w:widowControl/>
              <w:spacing w:line="260" w:lineRule="exact"/>
              <w:rPr>
                <w:rFonts w:ascii="Times New Roman" w:hAnsi="Times New Roman"/>
                <w:sz w:val="24"/>
                <w:szCs w:val="24"/>
              </w:rPr>
            </w:pPr>
            <w:r>
              <w:rPr>
                <w:rFonts w:ascii="Times New Roman" w:hAnsi="Times New Roman"/>
                <w:kern w:val="0"/>
                <w:sz w:val="24"/>
                <w:szCs w:val="24"/>
              </w:rPr>
              <w:t>DN800球墨铸铁管，壁厚等级K9</w:t>
            </w:r>
          </w:p>
        </w:tc>
        <w:tc>
          <w:tcPr>
            <w:tcW w:w="1204" w:type="dxa"/>
            <w:tcBorders>
              <w:top w:val="nil"/>
              <w:left w:val="nil"/>
              <w:bottom w:val="single" w:color="auto" w:sz="4" w:space="0"/>
              <w:right w:val="single" w:color="auto" w:sz="4" w:space="0"/>
            </w:tcBorders>
            <w:shd w:val="clear" w:color="auto" w:fill="auto"/>
            <w:noWrap/>
            <w:vAlign w:val="center"/>
          </w:tcPr>
          <w:p w14:paraId="77536932">
            <w:pPr>
              <w:widowControl/>
              <w:spacing w:line="260" w:lineRule="exact"/>
              <w:jc w:val="center"/>
              <w:rPr>
                <w:rFonts w:ascii="Times New Roman" w:hAnsi="Times New Roman"/>
                <w:sz w:val="24"/>
                <w:szCs w:val="24"/>
              </w:rPr>
            </w:pPr>
            <w:r>
              <w:rPr>
                <w:rFonts w:ascii="Times New Roman" w:hAnsi="Times New Roman"/>
                <w:sz w:val="24"/>
                <w:szCs w:val="24"/>
              </w:rPr>
              <w:t>m</w:t>
            </w:r>
          </w:p>
        </w:tc>
        <w:tc>
          <w:tcPr>
            <w:tcW w:w="1389" w:type="dxa"/>
            <w:tcBorders>
              <w:top w:val="nil"/>
              <w:left w:val="nil"/>
              <w:bottom w:val="single" w:color="auto" w:sz="4" w:space="0"/>
              <w:right w:val="single" w:color="auto" w:sz="4" w:space="0"/>
            </w:tcBorders>
            <w:shd w:val="clear" w:color="auto" w:fill="auto"/>
            <w:vAlign w:val="center"/>
          </w:tcPr>
          <w:p w14:paraId="7CD00D0B">
            <w:pPr>
              <w:spacing w:line="260" w:lineRule="exact"/>
              <w:jc w:val="center"/>
              <w:rPr>
                <w:rFonts w:ascii="Times New Roman" w:hAnsi="Times New Roman"/>
                <w:sz w:val="24"/>
                <w:szCs w:val="24"/>
              </w:rPr>
            </w:pPr>
            <w:r>
              <w:rPr>
                <w:rFonts w:ascii="Times New Roman" w:hAnsi="Times New Roman"/>
                <w:sz w:val="24"/>
                <w:szCs w:val="24"/>
              </w:rPr>
              <w:t>32722.1</w:t>
            </w:r>
          </w:p>
        </w:tc>
        <w:tc>
          <w:tcPr>
            <w:tcW w:w="2002" w:type="dxa"/>
            <w:tcBorders>
              <w:top w:val="nil"/>
              <w:left w:val="nil"/>
              <w:bottom w:val="single" w:color="auto" w:sz="4" w:space="0"/>
              <w:right w:val="single" w:color="auto" w:sz="4" w:space="0"/>
            </w:tcBorders>
            <w:shd w:val="clear" w:color="auto" w:fill="auto"/>
            <w:vAlign w:val="center"/>
          </w:tcPr>
          <w:p w14:paraId="3AB56325">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900</w:t>
            </w:r>
          </w:p>
        </w:tc>
      </w:tr>
      <w:tr w14:paraId="1FF857D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D3EF543">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6</w:t>
            </w:r>
          </w:p>
        </w:tc>
        <w:tc>
          <w:tcPr>
            <w:tcW w:w="3694" w:type="dxa"/>
            <w:tcBorders>
              <w:top w:val="nil"/>
              <w:left w:val="nil"/>
              <w:bottom w:val="single" w:color="auto" w:sz="4" w:space="0"/>
              <w:right w:val="single" w:color="auto" w:sz="4" w:space="0"/>
            </w:tcBorders>
            <w:shd w:val="clear" w:color="auto" w:fill="auto"/>
            <w:vAlign w:val="center"/>
          </w:tcPr>
          <w:p w14:paraId="189F1828">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铸铁异径直通DN800*500</w:t>
            </w:r>
          </w:p>
        </w:tc>
        <w:tc>
          <w:tcPr>
            <w:tcW w:w="1204" w:type="dxa"/>
            <w:tcBorders>
              <w:top w:val="nil"/>
              <w:left w:val="nil"/>
              <w:bottom w:val="single" w:color="auto" w:sz="4" w:space="0"/>
              <w:right w:val="single" w:color="auto" w:sz="4" w:space="0"/>
            </w:tcBorders>
            <w:shd w:val="clear" w:color="auto" w:fill="auto"/>
            <w:noWrap/>
            <w:vAlign w:val="center"/>
          </w:tcPr>
          <w:p w14:paraId="7CE3A270">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0C88F35">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2002" w:type="dxa"/>
            <w:tcBorders>
              <w:top w:val="nil"/>
              <w:left w:val="nil"/>
              <w:bottom w:val="single" w:color="auto" w:sz="4" w:space="0"/>
              <w:right w:val="single" w:color="auto" w:sz="4" w:space="0"/>
            </w:tcBorders>
            <w:shd w:val="clear" w:color="auto" w:fill="auto"/>
            <w:vAlign w:val="center"/>
          </w:tcPr>
          <w:p w14:paraId="000EBBD1">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r>
      <w:tr w14:paraId="53DF0E3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55C1C67">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7</w:t>
            </w:r>
          </w:p>
        </w:tc>
        <w:tc>
          <w:tcPr>
            <w:tcW w:w="3694" w:type="dxa"/>
            <w:tcBorders>
              <w:top w:val="nil"/>
              <w:left w:val="nil"/>
              <w:bottom w:val="single" w:color="auto" w:sz="4" w:space="0"/>
              <w:right w:val="single" w:color="auto" w:sz="4" w:space="0"/>
            </w:tcBorders>
            <w:shd w:val="clear" w:color="auto" w:fill="auto"/>
            <w:vAlign w:val="center"/>
          </w:tcPr>
          <w:p w14:paraId="3D116581">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铸铁一承二插三通DN800*800</w:t>
            </w:r>
          </w:p>
        </w:tc>
        <w:tc>
          <w:tcPr>
            <w:tcW w:w="1204" w:type="dxa"/>
            <w:tcBorders>
              <w:top w:val="nil"/>
              <w:left w:val="nil"/>
              <w:bottom w:val="single" w:color="auto" w:sz="4" w:space="0"/>
              <w:right w:val="single" w:color="auto" w:sz="4" w:space="0"/>
            </w:tcBorders>
            <w:shd w:val="clear" w:color="auto" w:fill="auto"/>
            <w:noWrap/>
            <w:vAlign w:val="center"/>
          </w:tcPr>
          <w:p w14:paraId="45532A36">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215D90CA">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2002" w:type="dxa"/>
            <w:tcBorders>
              <w:top w:val="nil"/>
              <w:left w:val="nil"/>
              <w:bottom w:val="single" w:color="auto" w:sz="4" w:space="0"/>
              <w:right w:val="single" w:color="auto" w:sz="4" w:space="0"/>
            </w:tcBorders>
            <w:shd w:val="clear" w:color="auto" w:fill="auto"/>
            <w:vAlign w:val="center"/>
          </w:tcPr>
          <w:p w14:paraId="60B6539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4500</w:t>
            </w:r>
          </w:p>
        </w:tc>
      </w:tr>
      <w:tr w14:paraId="7940B189">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ECBE12B">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8</w:t>
            </w:r>
          </w:p>
        </w:tc>
        <w:tc>
          <w:tcPr>
            <w:tcW w:w="3694" w:type="dxa"/>
            <w:tcBorders>
              <w:top w:val="nil"/>
              <w:left w:val="nil"/>
              <w:bottom w:val="single" w:color="auto" w:sz="4" w:space="0"/>
              <w:right w:val="single" w:color="auto" w:sz="4" w:space="0"/>
            </w:tcBorders>
            <w:shd w:val="clear" w:color="auto" w:fill="auto"/>
            <w:vAlign w:val="center"/>
          </w:tcPr>
          <w:p w14:paraId="0C64B2E1">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铸铁一承二插三通DN800*500</w:t>
            </w:r>
          </w:p>
        </w:tc>
        <w:tc>
          <w:tcPr>
            <w:tcW w:w="1204" w:type="dxa"/>
            <w:tcBorders>
              <w:top w:val="nil"/>
              <w:left w:val="nil"/>
              <w:bottom w:val="single" w:color="auto" w:sz="4" w:space="0"/>
              <w:right w:val="single" w:color="auto" w:sz="4" w:space="0"/>
            </w:tcBorders>
            <w:shd w:val="clear" w:color="auto" w:fill="auto"/>
            <w:noWrap/>
            <w:vAlign w:val="center"/>
          </w:tcPr>
          <w:p w14:paraId="53515FE0">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092AB8E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2002" w:type="dxa"/>
            <w:tcBorders>
              <w:top w:val="nil"/>
              <w:left w:val="nil"/>
              <w:bottom w:val="single" w:color="auto" w:sz="4" w:space="0"/>
              <w:right w:val="single" w:color="auto" w:sz="4" w:space="0"/>
            </w:tcBorders>
            <w:shd w:val="clear" w:color="auto" w:fill="auto"/>
            <w:vAlign w:val="center"/>
          </w:tcPr>
          <w:p w14:paraId="68E1714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3800</w:t>
            </w:r>
          </w:p>
        </w:tc>
      </w:tr>
      <w:tr w14:paraId="6A1FDCC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40EB923">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9</w:t>
            </w:r>
          </w:p>
        </w:tc>
        <w:tc>
          <w:tcPr>
            <w:tcW w:w="3694" w:type="dxa"/>
            <w:tcBorders>
              <w:top w:val="nil"/>
              <w:left w:val="nil"/>
              <w:bottom w:val="single" w:color="auto" w:sz="4" w:space="0"/>
              <w:right w:val="single" w:color="auto" w:sz="4" w:space="0"/>
            </w:tcBorders>
            <w:shd w:val="clear" w:color="auto" w:fill="auto"/>
            <w:vAlign w:val="center"/>
          </w:tcPr>
          <w:p w14:paraId="727E4434">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1204" w:type="dxa"/>
            <w:tcBorders>
              <w:top w:val="nil"/>
              <w:left w:val="nil"/>
              <w:bottom w:val="single" w:color="auto" w:sz="4" w:space="0"/>
              <w:right w:val="single" w:color="auto" w:sz="4" w:space="0"/>
            </w:tcBorders>
            <w:shd w:val="clear" w:color="auto" w:fill="auto"/>
            <w:noWrap/>
            <w:vAlign w:val="center"/>
          </w:tcPr>
          <w:p w14:paraId="0E6EA9A7">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46CE2EA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18</w:t>
            </w:r>
          </w:p>
        </w:tc>
        <w:tc>
          <w:tcPr>
            <w:tcW w:w="2002" w:type="dxa"/>
            <w:tcBorders>
              <w:top w:val="nil"/>
              <w:left w:val="nil"/>
              <w:bottom w:val="single" w:color="auto" w:sz="4" w:space="0"/>
              <w:right w:val="single" w:color="auto" w:sz="4" w:space="0"/>
            </w:tcBorders>
            <w:shd w:val="clear" w:color="auto" w:fill="auto"/>
            <w:vAlign w:val="center"/>
          </w:tcPr>
          <w:p w14:paraId="57F6F8F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r>
      <w:tr w14:paraId="5C174A9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4F7DC55">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10</w:t>
            </w:r>
          </w:p>
        </w:tc>
        <w:tc>
          <w:tcPr>
            <w:tcW w:w="3694" w:type="dxa"/>
            <w:tcBorders>
              <w:top w:val="nil"/>
              <w:left w:val="nil"/>
              <w:bottom w:val="single" w:color="auto" w:sz="4" w:space="0"/>
              <w:right w:val="single" w:color="auto" w:sz="4" w:space="0"/>
            </w:tcBorders>
            <w:shd w:val="clear" w:color="auto" w:fill="auto"/>
            <w:vAlign w:val="center"/>
          </w:tcPr>
          <w:p w14:paraId="264FF839">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1204" w:type="dxa"/>
            <w:tcBorders>
              <w:top w:val="nil"/>
              <w:left w:val="nil"/>
              <w:bottom w:val="single" w:color="auto" w:sz="4" w:space="0"/>
              <w:right w:val="single" w:color="auto" w:sz="4" w:space="0"/>
            </w:tcBorders>
            <w:shd w:val="clear" w:color="auto" w:fill="auto"/>
            <w:noWrap/>
            <w:vAlign w:val="center"/>
          </w:tcPr>
          <w:p w14:paraId="25DDA05E">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3467F277">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16</w:t>
            </w:r>
          </w:p>
        </w:tc>
        <w:tc>
          <w:tcPr>
            <w:tcW w:w="2002" w:type="dxa"/>
            <w:tcBorders>
              <w:top w:val="nil"/>
              <w:left w:val="nil"/>
              <w:bottom w:val="single" w:color="auto" w:sz="4" w:space="0"/>
              <w:right w:val="single" w:color="auto" w:sz="4" w:space="0"/>
            </w:tcBorders>
            <w:shd w:val="clear" w:color="auto" w:fill="auto"/>
            <w:vAlign w:val="center"/>
          </w:tcPr>
          <w:p w14:paraId="5B33C27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r>
      <w:tr w14:paraId="6EF320B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869BFE2">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11</w:t>
            </w:r>
          </w:p>
        </w:tc>
        <w:tc>
          <w:tcPr>
            <w:tcW w:w="3694" w:type="dxa"/>
            <w:tcBorders>
              <w:top w:val="nil"/>
              <w:left w:val="nil"/>
              <w:bottom w:val="single" w:color="auto" w:sz="4" w:space="0"/>
              <w:right w:val="single" w:color="auto" w:sz="4" w:space="0"/>
            </w:tcBorders>
            <w:shd w:val="clear" w:color="auto" w:fill="auto"/>
            <w:vAlign w:val="center"/>
          </w:tcPr>
          <w:p w14:paraId="087F4785">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铸铁承插盘三通DN800*400</w:t>
            </w:r>
          </w:p>
        </w:tc>
        <w:tc>
          <w:tcPr>
            <w:tcW w:w="1204" w:type="dxa"/>
            <w:tcBorders>
              <w:top w:val="nil"/>
              <w:left w:val="nil"/>
              <w:bottom w:val="single" w:color="auto" w:sz="4" w:space="0"/>
              <w:right w:val="single" w:color="auto" w:sz="4" w:space="0"/>
            </w:tcBorders>
            <w:shd w:val="clear" w:color="auto" w:fill="auto"/>
            <w:noWrap/>
            <w:vAlign w:val="center"/>
          </w:tcPr>
          <w:p w14:paraId="2BDA3061">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58445A7">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2002" w:type="dxa"/>
            <w:tcBorders>
              <w:top w:val="nil"/>
              <w:left w:val="nil"/>
              <w:bottom w:val="single" w:color="auto" w:sz="4" w:space="0"/>
              <w:right w:val="single" w:color="auto" w:sz="4" w:space="0"/>
            </w:tcBorders>
            <w:shd w:val="clear" w:color="auto" w:fill="auto"/>
            <w:vAlign w:val="center"/>
          </w:tcPr>
          <w:p w14:paraId="0EB6889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2890</w:t>
            </w:r>
          </w:p>
        </w:tc>
      </w:tr>
      <w:tr w14:paraId="06035EE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165B05E">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12</w:t>
            </w:r>
          </w:p>
        </w:tc>
        <w:tc>
          <w:tcPr>
            <w:tcW w:w="3694" w:type="dxa"/>
            <w:tcBorders>
              <w:top w:val="nil"/>
              <w:left w:val="nil"/>
              <w:bottom w:val="single" w:color="auto" w:sz="4" w:space="0"/>
              <w:right w:val="single" w:color="auto" w:sz="4" w:space="0"/>
            </w:tcBorders>
            <w:shd w:val="clear" w:color="auto" w:fill="auto"/>
            <w:vAlign w:val="center"/>
          </w:tcPr>
          <w:p w14:paraId="70AD531C">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铸铁承插盘三通DN800*500</w:t>
            </w:r>
          </w:p>
        </w:tc>
        <w:tc>
          <w:tcPr>
            <w:tcW w:w="1204" w:type="dxa"/>
            <w:tcBorders>
              <w:top w:val="nil"/>
              <w:left w:val="nil"/>
              <w:bottom w:val="single" w:color="auto" w:sz="4" w:space="0"/>
              <w:right w:val="single" w:color="auto" w:sz="4" w:space="0"/>
            </w:tcBorders>
            <w:shd w:val="clear" w:color="auto" w:fill="auto"/>
            <w:noWrap/>
            <w:vAlign w:val="center"/>
          </w:tcPr>
          <w:p w14:paraId="12A4EE4A">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E776799">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2002" w:type="dxa"/>
            <w:tcBorders>
              <w:top w:val="nil"/>
              <w:left w:val="nil"/>
              <w:bottom w:val="single" w:color="auto" w:sz="4" w:space="0"/>
              <w:right w:val="single" w:color="auto" w:sz="4" w:space="0"/>
            </w:tcBorders>
            <w:shd w:val="clear" w:color="auto" w:fill="auto"/>
            <w:vAlign w:val="center"/>
          </w:tcPr>
          <w:p w14:paraId="6EB5EAD5">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3690</w:t>
            </w:r>
          </w:p>
        </w:tc>
      </w:tr>
      <w:tr w14:paraId="52D21566">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28F9B2D">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13</w:t>
            </w:r>
          </w:p>
        </w:tc>
        <w:tc>
          <w:tcPr>
            <w:tcW w:w="3694" w:type="dxa"/>
            <w:tcBorders>
              <w:top w:val="nil"/>
              <w:left w:val="nil"/>
              <w:bottom w:val="single" w:color="auto" w:sz="4" w:space="0"/>
              <w:right w:val="single" w:color="auto" w:sz="4" w:space="0"/>
            </w:tcBorders>
            <w:shd w:val="clear" w:color="auto" w:fill="auto"/>
            <w:vAlign w:val="center"/>
          </w:tcPr>
          <w:p w14:paraId="176C4C83">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铸铁承插盘三通DN800*600</w:t>
            </w:r>
          </w:p>
        </w:tc>
        <w:tc>
          <w:tcPr>
            <w:tcW w:w="1204" w:type="dxa"/>
            <w:tcBorders>
              <w:top w:val="nil"/>
              <w:left w:val="nil"/>
              <w:bottom w:val="single" w:color="auto" w:sz="4" w:space="0"/>
              <w:right w:val="single" w:color="auto" w:sz="4" w:space="0"/>
            </w:tcBorders>
            <w:shd w:val="clear" w:color="auto" w:fill="auto"/>
            <w:noWrap/>
            <w:vAlign w:val="center"/>
          </w:tcPr>
          <w:p w14:paraId="42EF768F">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9EB5552">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7B3A1424">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4160</w:t>
            </w:r>
          </w:p>
        </w:tc>
      </w:tr>
      <w:tr w14:paraId="12AE81D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E10CB51">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14</w:t>
            </w:r>
          </w:p>
        </w:tc>
        <w:tc>
          <w:tcPr>
            <w:tcW w:w="3694" w:type="dxa"/>
            <w:tcBorders>
              <w:top w:val="nil"/>
              <w:left w:val="nil"/>
              <w:bottom w:val="single" w:color="auto" w:sz="4" w:space="0"/>
              <w:right w:val="single" w:color="auto" w:sz="4" w:space="0"/>
            </w:tcBorders>
            <w:shd w:val="clear" w:color="auto" w:fill="auto"/>
            <w:vAlign w:val="center"/>
          </w:tcPr>
          <w:p w14:paraId="6F8ED858">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铸铁承插盘三通DN800*800</w:t>
            </w:r>
          </w:p>
        </w:tc>
        <w:tc>
          <w:tcPr>
            <w:tcW w:w="1204" w:type="dxa"/>
            <w:tcBorders>
              <w:top w:val="nil"/>
              <w:left w:val="nil"/>
              <w:bottom w:val="single" w:color="auto" w:sz="4" w:space="0"/>
              <w:right w:val="single" w:color="auto" w:sz="4" w:space="0"/>
            </w:tcBorders>
            <w:shd w:val="clear" w:color="auto" w:fill="auto"/>
            <w:noWrap/>
            <w:vAlign w:val="center"/>
          </w:tcPr>
          <w:p w14:paraId="39C879C7">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435EA86F">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2002" w:type="dxa"/>
            <w:tcBorders>
              <w:top w:val="nil"/>
              <w:left w:val="nil"/>
              <w:bottom w:val="single" w:color="auto" w:sz="4" w:space="0"/>
              <w:right w:val="single" w:color="auto" w:sz="4" w:space="0"/>
            </w:tcBorders>
            <w:shd w:val="clear" w:color="auto" w:fill="auto"/>
            <w:vAlign w:val="center"/>
          </w:tcPr>
          <w:p w14:paraId="3FF4C819">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4560</w:t>
            </w:r>
          </w:p>
        </w:tc>
      </w:tr>
      <w:tr w14:paraId="68414D1E">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7514A2D">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15</w:t>
            </w:r>
          </w:p>
        </w:tc>
        <w:tc>
          <w:tcPr>
            <w:tcW w:w="3694" w:type="dxa"/>
            <w:tcBorders>
              <w:top w:val="nil"/>
              <w:left w:val="nil"/>
              <w:bottom w:val="single" w:color="auto" w:sz="4" w:space="0"/>
              <w:right w:val="single" w:color="auto" w:sz="4" w:space="0"/>
            </w:tcBorders>
            <w:shd w:val="clear" w:color="auto" w:fill="auto"/>
            <w:vAlign w:val="center"/>
          </w:tcPr>
          <w:p w14:paraId="78CCBC76">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铸铁承插盘三通DN600*600</w:t>
            </w:r>
          </w:p>
        </w:tc>
        <w:tc>
          <w:tcPr>
            <w:tcW w:w="1204" w:type="dxa"/>
            <w:tcBorders>
              <w:top w:val="nil"/>
              <w:left w:val="nil"/>
              <w:bottom w:val="single" w:color="auto" w:sz="4" w:space="0"/>
              <w:right w:val="single" w:color="auto" w:sz="4" w:space="0"/>
            </w:tcBorders>
            <w:shd w:val="clear" w:color="auto" w:fill="auto"/>
            <w:noWrap/>
            <w:vAlign w:val="center"/>
          </w:tcPr>
          <w:p w14:paraId="7D8D7AC7">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C7E1772">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2002" w:type="dxa"/>
            <w:tcBorders>
              <w:top w:val="nil"/>
              <w:left w:val="nil"/>
              <w:bottom w:val="single" w:color="auto" w:sz="4" w:space="0"/>
              <w:right w:val="single" w:color="auto" w:sz="4" w:space="0"/>
            </w:tcBorders>
            <w:shd w:val="clear" w:color="auto" w:fill="auto"/>
            <w:vAlign w:val="center"/>
          </w:tcPr>
          <w:p w14:paraId="46509ED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2300</w:t>
            </w:r>
          </w:p>
        </w:tc>
      </w:tr>
      <w:tr w14:paraId="7C6DE031">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CED734F">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16</w:t>
            </w:r>
          </w:p>
        </w:tc>
        <w:tc>
          <w:tcPr>
            <w:tcW w:w="3694" w:type="dxa"/>
            <w:tcBorders>
              <w:top w:val="nil"/>
              <w:left w:val="nil"/>
              <w:bottom w:val="single" w:color="auto" w:sz="4" w:space="0"/>
              <w:right w:val="single" w:color="auto" w:sz="4" w:space="0"/>
            </w:tcBorders>
            <w:shd w:val="clear" w:color="auto" w:fill="auto"/>
            <w:vAlign w:val="center"/>
          </w:tcPr>
          <w:p w14:paraId="318994E7">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铸铁承插盘四通DN800*300</w:t>
            </w:r>
          </w:p>
        </w:tc>
        <w:tc>
          <w:tcPr>
            <w:tcW w:w="1204" w:type="dxa"/>
            <w:tcBorders>
              <w:top w:val="nil"/>
              <w:left w:val="nil"/>
              <w:bottom w:val="single" w:color="auto" w:sz="4" w:space="0"/>
              <w:right w:val="single" w:color="auto" w:sz="4" w:space="0"/>
            </w:tcBorders>
            <w:shd w:val="clear" w:color="auto" w:fill="auto"/>
            <w:noWrap/>
            <w:vAlign w:val="center"/>
          </w:tcPr>
          <w:p w14:paraId="0C5F040D">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3857EF8F">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2002" w:type="dxa"/>
            <w:tcBorders>
              <w:top w:val="nil"/>
              <w:left w:val="nil"/>
              <w:bottom w:val="single" w:color="auto" w:sz="4" w:space="0"/>
              <w:right w:val="single" w:color="auto" w:sz="4" w:space="0"/>
            </w:tcBorders>
            <w:shd w:val="clear" w:color="auto" w:fill="auto"/>
            <w:vAlign w:val="center"/>
          </w:tcPr>
          <w:p w14:paraId="27D8C30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3100</w:t>
            </w:r>
          </w:p>
        </w:tc>
      </w:tr>
      <w:tr w14:paraId="06A7AFCE">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9E064BF">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17</w:t>
            </w:r>
          </w:p>
        </w:tc>
        <w:tc>
          <w:tcPr>
            <w:tcW w:w="3694" w:type="dxa"/>
            <w:tcBorders>
              <w:top w:val="nil"/>
              <w:left w:val="nil"/>
              <w:bottom w:val="single" w:color="auto" w:sz="4" w:space="0"/>
              <w:right w:val="single" w:color="auto" w:sz="4" w:space="0"/>
            </w:tcBorders>
            <w:shd w:val="clear" w:color="auto" w:fill="auto"/>
            <w:vAlign w:val="center"/>
          </w:tcPr>
          <w:p w14:paraId="29CBC571">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1204" w:type="dxa"/>
            <w:tcBorders>
              <w:top w:val="nil"/>
              <w:left w:val="nil"/>
              <w:bottom w:val="single" w:color="auto" w:sz="4" w:space="0"/>
              <w:right w:val="single" w:color="auto" w:sz="4" w:space="0"/>
            </w:tcBorders>
            <w:shd w:val="clear" w:color="auto" w:fill="auto"/>
            <w:noWrap/>
            <w:vAlign w:val="center"/>
          </w:tcPr>
          <w:p w14:paraId="52F52D8F">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6D537A4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2002" w:type="dxa"/>
            <w:tcBorders>
              <w:top w:val="nil"/>
              <w:left w:val="nil"/>
              <w:bottom w:val="single" w:color="auto" w:sz="4" w:space="0"/>
              <w:right w:val="single" w:color="auto" w:sz="4" w:space="0"/>
            </w:tcBorders>
            <w:shd w:val="clear" w:color="auto" w:fill="auto"/>
            <w:vAlign w:val="center"/>
          </w:tcPr>
          <w:p w14:paraId="30F6BF5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r>
      <w:tr w14:paraId="40955269">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1BF632A">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18</w:t>
            </w:r>
          </w:p>
        </w:tc>
        <w:tc>
          <w:tcPr>
            <w:tcW w:w="3694" w:type="dxa"/>
            <w:tcBorders>
              <w:top w:val="nil"/>
              <w:left w:val="nil"/>
              <w:bottom w:val="single" w:color="auto" w:sz="4" w:space="0"/>
              <w:right w:val="single" w:color="auto" w:sz="4" w:space="0"/>
            </w:tcBorders>
            <w:shd w:val="clear" w:color="auto" w:fill="auto"/>
            <w:vAlign w:val="center"/>
          </w:tcPr>
          <w:p w14:paraId="10E62C47">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1204" w:type="dxa"/>
            <w:tcBorders>
              <w:top w:val="nil"/>
              <w:left w:val="nil"/>
              <w:bottom w:val="single" w:color="auto" w:sz="4" w:space="0"/>
              <w:right w:val="single" w:color="auto" w:sz="4" w:space="0"/>
            </w:tcBorders>
            <w:shd w:val="clear" w:color="auto" w:fill="auto"/>
            <w:noWrap/>
            <w:vAlign w:val="center"/>
          </w:tcPr>
          <w:p w14:paraId="774889F9">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25ADC8F4">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2002" w:type="dxa"/>
            <w:tcBorders>
              <w:top w:val="nil"/>
              <w:left w:val="nil"/>
              <w:bottom w:val="single" w:color="auto" w:sz="4" w:space="0"/>
              <w:right w:val="single" w:color="auto" w:sz="4" w:space="0"/>
            </w:tcBorders>
            <w:shd w:val="clear" w:color="auto" w:fill="auto"/>
            <w:vAlign w:val="center"/>
          </w:tcPr>
          <w:p w14:paraId="75CC612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r>
      <w:tr w14:paraId="7663F9AB">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C03472D">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19</w:t>
            </w:r>
          </w:p>
        </w:tc>
        <w:tc>
          <w:tcPr>
            <w:tcW w:w="3694" w:type="dxa"/>
            <w:tcBorders>
              <w:top w:val="nil"/>
              <w:left w:val="nil"/>
              <w:bottom w:val="single" w:color="auto" w:sz="4" w:space="0"/>
              <w:right w:val="single" w:color="auto" w:sz="4" w:space="0"/>
            </w:tcBorders>
            <w:shd w:val="clear" w:color="auto" w:fill="auto"/>
            <w:vAlign w:val="center"/>
          </w:tcPr>
          <w:p w14:paraId="66612939">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1204" w:type="dxa"/>
            <w:tcBorders>
              <w:top w:val="nil"/>
              <w:left w:val="nil"/>
              <w:bottom w:val="single" w:color="auto" w:sz="4" w:space="0"/>
              <w:right w:val="single" w:color="auto" w:sz="4" w:space="0"/>
            </w:tcBorders>
            <w:shd w:val="clear" w:color="auto" w:fill="auto"/>
            <w:noWrap/>
            <w:vAlign w:val="center"/>
          </w:tcPr>
          <w:p w14:paraId="752B9631">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12B0888">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2002" w:type="dxa"/>
            <w:tcBorders>
              <w:top w:val="nil"/>
              <w:left w:val="nil"/>
              <w:bottom w:val="single" w:color="auto" w:sz="4" w:space="0"/>
              <w:right w:val="single" w:color="auto" w:sz="4" w:space="0"/>
            </w:tcBorders>
            <w:shd w:val="clear" w:color="auto" w:fill="auto"/>
            <w:vAlign w:val="center"/>
          </w:tcPr>
          <w:p w14:paraId="3004DBB1">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1350</w:t>
            </w:r>
          </w:p>
        </w:tc>
      </w:tr>
      <w:tr w14:paraId="7DB25218">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4665A08">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20</w:t>
            </w:r>
          </w:p>
        </w:tc>
        <w:tc>
          <w:tcPr>
            <w:tcW w:w="3694" w:type="dxa"/>
            <w:tcBorders>
              <w:top w:val="nil"/>
              <w:left w:val="nil"/>
              <w:bottom w:val="single" w:color="auto" w:sz="4" w:space="0"/>
              <w:right w:val="single" w:color="auto" w:sz="4" w:space="0"/>
            </w:tcBorders>
            <w:shd w:val="clear" w:color="auto" w:fill="auto"/>
            <w:vAlign w:val="center"/>
          </w:tcPr>
          <w:p w14:paraId="22848B54">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铸铁盘承短管DN600</w:t>
            </w:r>
          </w:p>
        </w:tc>
        <w:tc>
          <w:tcPr>
            <w:tcW w:w="1204" w:type="dxa"/>
            <w:tcBorders>
              <w:top w:val="nil"/>
              <w:left w:val="nil"/>
              <w:bottom w:val="single" w:color="auto" w:sz="4" w:space="0"/>
              <w:right w:val="single" w:color="auto" w:sz="4" w:space="0"/>
            </w:tcBorders>
            <w:shd w:val="clear" w:color="auto" w:fill="auto"/>
            <w:noWrap/>
            <w:vAlign w:val="center"/>
          </w:tcPr>
          <w:p w14:paraId="054DEC3B">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1E43F71E">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2002" w:type="dxa"/>
            <w:tcBorders>
              <w:top w:val="nil"/>
              <w:left w:val="nil"/>
              <w:bottom w:val="single" w:color="auto" w:sz="4" w:space="0"/>
              <w:right w:val="single" w:color="auto" w:sz="4" w:space="0"/>
            </w:tcBorders>
            <w:shd w:val="clear" w:color="auto" w:fill="auto"/>
            <w:vAlign w:val="center"/>
          </w:tcPr>
          <w:p w14:paraId="27605BA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750</w:t>
            </w:r>
          </w:p>
        </w:tc>
      </w:tr>
      <w:tr w14:paraId="5E04BDDE">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11B5002">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21</w:t>
            </w:r>
          </w:p>
        </w:tc>
        <w:tc>
          <w:tcPr>
            <w:tcW w:w="3694" w:type="dxa"/>
            <w:tcBorders>
              <w:top w:val="nil"/>
              <w:left w:val="nil"/>
              <w:bottom w:val="single" w:color="auto" w:sz="4" w:space="0"/>
              <w:right w:val="single" w:color="auto" w:sz="4" w:space="0"/>
            </w:tcBorders>
            <w:shd w:val="clear" w:color="auto" w:fill="auto"/>
            <w:vAlign w:val="center"/>
          </w:tcPr>
          <w:p w14:paraId="1F5B07E9">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铸铁盘承短管DN500</w:t>
            </w:r>
          </w:p>
        </w:tc>
        <w:tc>
          <w:tcPr>
            <w:tcW w:w="1204" w:type="dxa"/>
            <w:tcBorders>
              <w:top w:val="nil"/>
              <w:left w:val="nil"/>
              <w:bottom w:val="single" w:color="auto" w:sz="4" w:space="0"/>
              <w:right w:val="single" w:color="auto" w:sz="4" w:space="0"/>
            </w:tcBorders>
            <w:shd w:val="clear" w:color="auto" w:fill="auto"/>
            <w:noWrap/>
            <w:vAlign w:val="center"/>
          </w:tcPr>
          <w:p w14:paraId="0BF21305">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7D46186">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12</w:t>
            </w:r>
          </w:p>
        </w:tc>
        <w:tc>
          <w:tcPr>
            <w:tcW w:w="2002" w:type="dxa"/>
            <w:tcBorders>
              <w:top w:val="nil"/>
              <w:left w:val="nil"/>
              <w:bottom w:val="single" w:color="auto" w:sz="4" w:space="0"/>
              <w:right w:val="single" w:color="auto" w:sz="4" w:space="0"/>
            </w:tcBorders>
            <w:shd w:val="clear" w:color="auto" w:fill="auto"/>
            <w:vAlign w:val="center"/>
          </w:tcPr>
          <w:p w14:paraId="55A20464">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550</w:t>
            </w:r>
          </w:p>
        </w:tc>
      </w:tr>
      <w:tr w14:paraId="6030CE2B">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8C5E221">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22</w:t>
            </w:r>
          </w:p>
        </w:tc>
        <w:tc>
          <w:tcPr>
            <w:tcW w:w="3694" w:type="dxa"/>
            <w:tcBorders>
              <w:top w:val="nil"/>
              <w:left w:val="nil"/>
              <w:bottom w:val="single" w:color="auto" w:sz="4" w:space="0"/>
              <w:right w:val="single" w:color="auto" w:sz="4" w:space="0"/>
            </w:tcBorders>
            <w:shd w:val="clear" w:color="auto" w:fill="auto"/>
            <w:vAlign w:val="center"/>
          </w:tcPr>
          <w:p w14:paraId="3FD98291">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铸铁盘承短管DN400</w:t>
            </w:r>
          </w:p>
        </w:tc>
        <w:tc>
          <w:tcPr>
            <w:tcW w:w="1204" w:type="dxa"/>
            <w:tcBorders>
              <w:top w:val="nil"/>
              <w:left w:val="nil"/>
              <w:bottom w:val="single" w:color="auto" w:sz="4" w:space="0"/>
              <w:right w:val="single" w:color="auto" w:sz="4" w:space="0"/>
            </w:tcBorders>
            <w:shd w:val="clear" w:color="auto" w:fill="auto"/>
            <w:noWrap/>
            <w:vAlign w:val="center"/>
          </w:tcPr>
          <w:p w14:paraId="507FBE4C">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6902B0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6</w:t>
            </w:r>
          </w:p>
        </w:tc>
        <w:tc>
          <w:tcPr>
            <w:tcW w:w="2002" w:type="dxa"/>
            <w:tcBorders>
              <w:top w:val="nil"/>
              <w:left w:val="nil"/>
              <w:bottom w:val="single" w:color="auto" w:sz="4" w:space="0"/>
              <w:right w:val="single" w:color="auto" w:sz="4" w:space="0"/>
            </w:tcBorders>
            <w:shd w:val="clear" w:color="auto" w:fill="auto"/>
            <w:vAlign w:val="center"/>
          </w:tcPr>
          <w:p w14:paraId="01DD4D1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400</w:t>
            </w:r>
          </w:p>
        </w:tc>
      </w:tr>
      <w:tr w14:paraId="3C4F121B">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41E4A62">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23</w:t>
            </w:r>
          </w:p>
        </w:tc>
        <w:tc>
          <w:tcPr>
            <w:tcW w:w="3694" w:type="dxa"/>
            <w:tcBorders>
              <w:top w:val="nil"/>
              <w:left w:val="nil"/>
              <w:bottom w:val="single" w:color="auto" w:sz="4" w:space="0"/>
              <w:right w:val="single" w:color="auto" w:sz="4" w:space="0"/>
            </w:tcBorders>
            <w:shd w:val="clear" w:color="auto" w:fill="auto"/>
            <w:vAlign w:val="center"/>
          </w:tcPr>
          <w:p w14:paraId="52135E3D">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铸铁盘承短管DN300</w:t>
            </w:r>
          </w:p>
        </w:tc>
        <w:tc>
          <w:tcPr>
            <w:tcW w:w="1204" w:type="dxa"/>
            <w:tcBorders>
              <w:top w:val="nil"/>
              <w:left w:val="nil"/>
              <w:bottom w:val="single" w:color="auto" w:sz="4" w:space="0"/>
              <w:right w:val="single" w:color="auto" w:sz="4" w:space="0"/>
            </w:tcBorders>
            <w:shd w:val="clear" w:color="auto" w:fill="auto"/>
            <w:noWrap/>
            <w:vAlign w:val="center"/>
          </w:tcPr>
          <w:p w14:paraId="015083C0">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9EBEF07">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7D6456E6">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260</w:t>
            </w:r>
          </w:p>
        </w:tc>
      </w:tr>
      <w:tr w14:paraId="5AE9EDC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F5960B0">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24</w:t>
            </w:r>
          </w:p>
        </w:tc>
        <w:tc>
          <w:tcPr>
            <w:tcW w:w="3694" w:type="dxa"/>
            <w:tcBorders>
              <w:top w:val="nil"/>
              <w:left w:val="nil"/>
              <w:bottom w:val="single" w:color="auto" w:sz="4" w:space="0"/>
              <w:right w:val="single" w:color="auto" w:sz="4" w:space="0"/>
            </w:tcBorders>
            <w:shd w:val="clear" w:color="auto" w:fill="auto"/>
            <w:vAlign w:val="center"/>
          </w:tcPr>
          <w:p w14:paraId="1CAC53D8">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1204" w:type="dxa"/>
            <w:tcBorders>
              <w:top w:val="nil"/>
              <w:left w:val="nil"/>
              <w:bottom w:val="single" w:color="auto" w:sz="4" w:space="0"/>
              <w:right w:val="single" w:color="auto" w:sz="4" w:space="0"/>
            </w:tcBorders>
            <w:shd w:val="clear" w:color="auto" w:fill="auto"/>
            <w:noWrap/>
            <w:vAlign w:val="center"/>
          </w:tcPr>
          <w:p w14:paraId="5F328604">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1C40CDE1">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8</w:t>
            </w:r>
          </w:p>
        </w:tc>
        <w:tc>
          <w:tcPr>
            <w:tcW w:w="2002" w:type="dxa"/>
            <w:tcBorders>
              <w:top w:val="nil"/>
              <w:left w:val="nil"/>
              <w:bottom w:val="single" w:color="auto" w:sz="4" w:space="0"/>
              <w:right w:val="single" w:color="auto" w:sz="4" w:space="0"/>
            </w:tcBorders>
            <w:shd w:val="clear" w:color="auto" w:fill="auto"/>
            <w:vAlign w:val="center"/>
          </w:tcPr>
          <w:p w14:paraId="3C87F05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2150</w:t>
            </w:r>
          </w:p>
        </w:tc>
      </w:tr>
      <w:tr w14:paraId="4BA8D9D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44214B18">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25</w:t>
            </w:r>
          </w:p>
        </w:tc>
        <w:tc>
          <w:tcPr>
            <w:tcW w:w="3694" w:type="dxa"/>
            <w:tcBorders>
              <w:top w:val="nil"/>
              <w:left w:val="nil"/>
              <w:bottom w:val="single" w:color="auto" w:sz="4" w:space="0"/>
              <w:right w:val="single" w:color="auto" w:sz="4" w:space="0"/>
            </w:tcBorders>
            <w:shd w:val="clear" w:color="auto" w:fill="auto"/>
            <w:vAlign w:val="center"/>
          </w:tcPr>
          <w:p w14:paraId="3D28AD9B">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1204" w:type="dxa"/>
            <w:tcBorders>
              <w:top w:val="nil"/>
              <w:left w:val="nil"/>
              <w:bottom w:val="single" w:color="auto" w:sz="4" w:space="0"/>
              <w:right w:val="single" w:color="auto" w:sz="4" w:space="0"/>
            </w:tcBorders>
            <w:shd w:val="clear" w:color="auto" w:fill="auto"/>
            <w:noWrap/>
            <w:vAlign w:val="center"/>
          </w:tcPr>
          <w:p w14:paraId="68C0BF73">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1FF9B133">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2002" w:type="dxa"/>
            <w:tcBorders>
              <w:top w:val="nil"/>
              <w:left w:val="nil"/>
              <w:bottom w:val="single" w:color="auto" w:sz="4" w:space="0"/>
              <w:right w:val="single" w:color="auto" w:sz="4" w:space="0"/>
            </w:tcBorders>
            <w:shd w:val="clear" w:color="auto" w:fill="auto"/>
            <w:vAlign w:val="center"/>
          </w:tcPr>
          <w:p w14:paraId="6465A33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r>
      <w:tr w14:paraId="7419CB53">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BBF5DC3">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26</w:t>
            </w:r>
          </w:p>
        </w:tc>
        <w:tc>
          <w:tcPr>
            <w:tcW w:w="3694" w:type="dxa"/>
            <w:tcBorders>
              <w:top w:val="nil"/>
              <w:left w:val="nil"/>
              <w:bottom w:val="single" w:color="auto" w:sz="4" w:space="0"/>
              <w:right w:val="single" w:color="auto" w:sz="4" w:space="0"/>
            </w:tcBorders>
            <w:shd w:val="clear" w:color="auto" w:fill="auto"/>
            <w:vAlign w:val="center"/>
          </w:tcPr>
          <w:p w14:paraId="067AA859">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1铸铁承插盘三通DN500*80</w:t>
            </w:r>
          </w:p>
        </w:tc>
        <w:tc>
          <w:tcPr>
            <w:tcW w:w="1204" w:type="dxa"/>
            <w:tcBorders>
              <w:top w:val="nil"/>
              <w:left w:val="nil"/>
              <w:bottom w:val="single" w:color="auto" w:sz="4" w:space="0"/>
              <w:right w:val="single" w:color="auto" w:sz="4" w:space="0"/>
            </w:tcBorders>
            <w:shd w:val="clear" w:color="auto" w:fill="auto"/>
            <w:noWrap/>
            <w:vAlign w:val="center"/>
          </w:tcPr>
          <w:p w14:paraId="5AC20D4A">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00DE3C7D">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7</w:t>
            </w:r>
          </w:p>
        </w:tc>
        <w:tc>
          <w:tcPr>
            <w:tcW w:w="2002" w:type="dxa"/>
            <w:tcBorders>
              <w:top w:val="nil"/>
              <w:left w:val="nil"/>
              <w:bottom w:val="single" w:color="auto" w:sz="4" w:space="0"/>
              <w:right w:val="single" w:color="auto" w:sz="4" w:space="0"/>
            </w:tcBorders>
            <w:shd w:val="clear" w:color="auto" w:fill="auto"/>
            <w:vAlign w:val="center"/>
          </w:tcPr>
          <w:p w14:paraId="1089E8E1">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800</w:t>
            </w:r>
          </w:p>
        </w:tc>
      </w:tr>
      <w:tr w14:paraId="746B47A0">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2083D0D">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27</w:t>
            </w:r>
          </w:p>
        </w:tc>
        <w:tc>
          <w:tcPr>
            <w:tcW w:w="3694" w:type="dxa"/>
            <w:tcBorders>
              <w:top w:val="nil"/>
              <w:left w:val="nil"/>
              <w:bottom w:val="single" w:color="auto" w:sz="4" w:space="0"/>
              <w:right w:val="single" w:color="auto" w:sz="4" w:space="0"/>
            </w:tcBorders>
            <w:shd w:val="clear" w:color="auto" w:fill="auto"/>
            <w:vAlign w:val="center"/>
          </w:tcPr>
          <w:p w14:paraId="7CE4AC23">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铸铁承插盘三通DN500*200</w:t>
            </w:r>
          </w:p>
        </w:tc>
        <w:tc>
          <w:tcPr>
            <w:tcW w:w="1204" w:type="dxa"/>
            <w:tcBorders>
              <w:top w:val="nil"/>
              <w:left w:val="nil"/>
              <w:bottom w:val="single" w:color="auto" w:sz="4" w:space="0"/>
              <w:right w:val="single" w:color="auto" w:sz="4" w:space="0"/>
            </w:tcBorders>
            <w:shd w:val="clear" w:color="auto" w:fill="auto"/>
            <w:noWrap/>
            <w:vAlign w:val="center"/>
          </w:tcPr>
          <w:p w14:paraId="2E3C4991">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47BB9F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1C589596">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1000</w:t>
            </w:r>
          </w:p>
        </w:tc>
      </w:tr>
      <w:tr w14:paraId="39DA32F4">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B3A846C">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28</w:t>
            </w:r>
          </w:p>
        </w:tc>
        <w:tc>
          <w:tcPr>
            <w:tcW w:w="3694" w:type="dxa"/>
            <w:tcBorders>
              <w:top w:val="nil"/>
              <w:left w:val="nil"/>
              <w:bottom w:val="single" w:color="auto" w:sz="4" w:space="0"/>
              <w:right w:val="single" w:color="auto" w:sz="4" w:space="0"/>
            </w:tcBorders>
            <w:shd w:val="clear" w:color="auto" w:fill="auto"/>
            <w:vAlign w:val="center"/>
          </w:tcPr>
          <w:p w14:paraId="1507F84A">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1204" w:type="dxa"/>
            <w:tcBorders>
              <w:top w:val="nil"/>
              <w:left w:val="nil"/>
              <w:bottom w:val="single" w:color="auto" w:sz="4" w:space="0"/>
              <w:right w:val="single" w:color="auto" w:sz="4" w:space="0"/>
            </w:tcBorders>
            <w:shd w:val="clear" w:color="auto" w:fill="auto"/>
            <w:noWrap/>
            <w:vAlign w:val="center"/>
          </w:tcPr>
          <w:p w14:paraId="3A63F0AF">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03E06D1B">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2002" w:type="dxa"/>
            <w:tcBorders>
              <w:top w:val="nil"/>
              <w:left w:val="nil"/>
              <w:bottom w:val="single" w:color="auto" w:sz="4" w:space="0"/>
              <w:right w:val="single" w:color="auto" w:sz="4" w:space="0"/>
            </w:tcBorders>
            <w:shd w:val="clear" w:color="auto" w:fill="auto"/>
            <w:vAlign w:val="center"/>
          </w:tcPr>
          <w:p w14:paraId="4529867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r>
      <w:tr w14:paraId="50F63119">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10E6504F">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29</w:t>
            </w:r>
          </w:p>
        </w:tc>
        <w:tc>
          <w:tcPr>
            <w:tcW w:w="3694" w:type="dxa"/>
            <w:tcBorders>
              <w:top w:val="nil"/>
              <w:left w:val="nil"/>
              <w:bottom w:val="single" w:color="auto" w:sz="4" w:space="0"/>
              <w:right w:val="single" w:color="auto" w:sz="4" w:space="0"/>
            </w:tcBorders>
            <w:shd w:val="clear" w:color="auto" w:fill="auto"/>
            <w:vAlign w:val="center"/>
          </w:tcPr>
          <w:p w14:paraId="6326321C">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1204" w:type="dxa"/>
            <w:tcBorders>
              <w:top w:val="nil"/>
              <w:left w:val="nil"/>
              <w:bottom w:val="single" w:color="auto" w:sz="4" w:space="0"/>
              <w:right w:val="single" w:color="auto" w:sz="4" w:space="0"/>
            </w:tcBorders>
            <w:shd w:val="clear" w:color="auto" w:fill="auto"/>
            <w:noWrap/>
            <w:vAlign w:val="center"/>
          </w:tcPr>
          <w:p w14:paraId="266ED372">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5B590A88">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2F03F8EE">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r>
      <w:tr w14:paraId="7B29CFE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0E1AC42A">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30</w:t>
            </w:r>
          </w:p>
        </w:tc>
        <w:tc>
          <w:tcPr>
            <w:tcW w:w="3694" w:type="dxa"/>
            <w:tcBorders>
              <w:top w:val="nil"/>
              <w:left w:val="nil"/>
              <w:bottom w:val="single" w:color="auto" w:sz="4" w:space="0"/>
              <w:right w:val="single" w:color="auto" w:sz="4" w:space="0"/>
            </w:tcBorders>
            <w:shd w:val="clear" w:color="auto" w:fill="auto"/>
            <w:vAlign w:val="center"/>
          </w:tcPr>
          <w:p w14:paraId="26BB500C">
            <w:pPr>
              <w:widowControl/>
              <w:spacing w:line="260" w:lineRule="exact"/>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1204" w:type="dxa"/>
            <w:tcBorders>
              <w:top w:val="nil"/>
              <w:left w:val="nil"/>
              <w:bottom w:val="single" w:color="auto" w:sz="4" w:space="0"/>
              <w:right w:val="single" w:color="auto" w:sz="4" w:space="0"/>
            </w:tcBorders>
            <w:shd w:val="clear" w:color="auto" w:fill="auto"/>
            <w:noWrap/>
            <w:vAlign w:val="center"/>
          </w:tcPr>
          <w:p w14:paraId="3F2FA521">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21966355">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2002" w:type="dxa"/>
            <w:tcBorders>
              <w:top w:val="nil"/>
              <w:left w:val="nil"/>
              <w:bottom w:val="single" w:color="auto" w:sz="4" w:space="0"/>
              <w:right w:val="single" w:color="auto" w:sz="4" w:space="0"/>
            </w:tcBorders>
            <w:shd w:val="clear" w:color="auto" w:fill="auto"/>
            <w:vAlign w:val="center"/>
          </w:tcPr>
          <w:p w14:paraId="6573BDE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1300</w:t>
            </w:r>
          </w:p>
        </w:tc>
      </w:tr>
      <w:tr w14:paraId="6252C24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6A89050E">
            <w:pPr>
              <w:widowControl/>
              <w:spacing w:line="260" w:lineRule="exact"/>
              <w:jc w:val="center"/>
              <w:textAlignment w:val="center"/>
              <w:rPr>
                <w:rFonts w:ascii="Times New Roman" w:hAnsi="Times New Roman"/>
                <w:kern w:val="0"/>
                <w:sz w:val="24"/>
                <w:szCs w:val="24"/>
              </w:rPr>
            </w:pPr>
            <w:r>
              <w:rPr>
                <w:rFonts w:ascii="Times New Roman" w:hAnsi="Times New Roman"/>
                <w:color w:val="000000"/>
                <w:kern w:val="0"/>
                <w:sz w:val="22"/>
                <w:szCs w:val="22"/>
              </w:rPr>
              <w:t>31</w:t>
            </w:r>
          </w:p>
        </w:tc>
        <w:tc>
          <w:tcPr>
            <w:tcW w:w="3694" w:type="dxa"/>
            <w:tcBorders>
              <w:top w:val="nil"/>
              <w:left w:val="nil"/>
              <w:bottom w:val="single" w:color="auto" w:sz="4" w:space="0"/>
              <w:right w:val="single" w:color="auto" w:sz="4" w:space="0"/>
            </w:tcBorders>
            <w:shd w:val="clear" w:color="auto" w:fill="auto"/>
            <w:vAlign w:val="center"/>
          </w:tcPr>
          <w:p w14:paraId="74AF6FF4">
            <w:pPr>
              <w:widowControl/>
              <w:spacing w:line="260" w:lineRule="exact"/>
              <w:textAlignment w:val="center"/>
              <w:rPr>
                <w:rFonts w:ascii="Times New Roman" w:hAnsi="Times New Roman"/>
                <w:sz w:val="24"/>
                <w:szCs w:val="24"/>
              </w:rPr>
            </w:pPr>
            <w:r>
              <w:rPr>
                <w:rFonts w:ascii="Times New Roman" w:hAnsi="Times New Roman"/>
                <w:color w:val="000000"/>
                <w:kern w:val="0"/>
                <w:sz w:val="24"/>
                <w:szCs w:val="24"/>
              </w:rPr>
              <w:t>铸铁盘承短管DN500</w:t>
            </w:r>
          </w:p>
        </w:tc>
        <w:tc>
          <w:tcPr>
            <w:tcW w:w="1204" w:type="dxa"/>
            <w:tcBorders>
              <w:top w:val="nil"/>
              <w:left w:val="nil"/>
              <w:bottom w:val="single" w:color="auto" w:sz="4" w:space="0"/>
              <w:right w:val="single" w:color="auto" w:sz="4" w:space="0"/>
            </w:tcBorders>
            <w:shd w:val="clear" w:color="auto" w:fill="auto"/>
            <w:noWrap/>
            <w:vAlign w:val="center"/>
          </w:tcPr>
          <w:p w14:paraId="61E0029F">
            <w:pPr>
              <w:widowControl/>
              <w:spacing w:line="260" w:lineRule="exact"/>
              <w:jc w:val="center"/>
              <w:rPr>
                <w:rFonts w:ascii="Times New Roman" w:hAnsi="Times New Roman"/>
                <w:sz w:val="24"/>
                <w:szCs w:val="24"/>
              </w:rPr>
            </w:pPr>
            <w:r>
              <w:rPr>
                <w:rFonts w:ascii="Times New Roman" w:hAnsi="Times New Roman"/>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4DA58026">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5E26018D">
            <w:pPr>
              <w:widowControl/>
              <w:spacing w:line="260" w:lineRule="exact"/>
              <w:jc w:val="center"/>
              <w:textAlignment w:val="center"/>
              <w:rPr>
                <w:rFonts w:ascii="Times New Roman" w:hAnsi="Times New Roman"/>
                <w:sz w:val="24"/>
                <w:szCs w:val="24"/>
              </w:rPr>
            </w:pPr>
            <w:r>
              <w:rPr>
                <w:rFonts w:ascii="Times New Roman" w:hAnsi="Times New Roman"/>
                <w:sz w:val="24"/>
                <w:szCs w:val="24"/>
              </w:rPr>
              <w:t>550</w:t>
            </w:r>
          </w:p>
        </w:tc>
      </w:tr>
      <w:tr w14:paraId="6242D9C1">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52783D70">
            <w:pPr>
              <w:widowControl/>
              <w:spacing w:line="260" w:lineRule="exact"/>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694" w:type="dxa"/>
            <w:tcBorders>
              <w:top w:val="nil"/>
              <w:left w:val="nil"/>
              <w:bottom w:val="single" w:color="auto" w:sz="4" w:space="0"/>
              <w:right w:val="single" w:color="auto" w:sz="4" w:space="0"/>
            </w:tcBorders>
            <w:shd w:val="clear" w:color="auto" w:fill="auto"/>
            <w:vAlign w:val="center"/>
          </w:tcPr>
          <w:p w14:paraId="35C71083">
            <w:pPr>
              <w:widowControl/>
              <w:spacing w:line="260" w:lineRule="exact"/>
              <w:textAlignment w:val="center"/>
              <w:rPr>
                <w:rFonts w:ascii="Times New Roman" w:hAnsi="Times New Roman"/>
                <w:color w:val="000000"/>
                <w:kern w:val="0"/>
                <w:sz w:val="24"/>
                <w:szCs w:val="24"/>
              </w:rPr>
            </w:pPr>
            <w:r>
              <w:rPr>
                <w:rFonts w:ascii="Times New Roman" w:hAnsi="Times New Roman"/>
                <w:color w:val="000000"/>
                <w:kern w:val="0"/>
                <w:sz w:val="24"/>
                <w:szCs w:val="24"/>
              </w:rPr>
              <w:t>11.25°弯头DN800</w:t>
            </w:r>
          </w:p>
        </w:tc>
        <w:tc>
          <w:tcPr>
            <w:tcW w:w="1204" w:type="dxa"/>
            <w:tcBorders>
              <w:top w:val="nil"/>
              <w:left w:val="nil"/>
              <w:bottom w:val="single" w:color="auto" w:sz="4" w:space="0"/>
              <w:right w:val="single" w:color="auto" w:sz="4" w:space="0"/>
            </w:tcBorders>
            <w:shd w:val="clear" w:color="auto" w:fill="auto"/>
            <w:noWrap/>
            <w:vAlign w:val="center"/>
          </w:tcPr>
          <w:p w14:paraId="43ADBDF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1769DC69">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w:t>
            </w:r>
          </w:p>
        </w:tc>
        <w:tc>
          <w:tcPr>
            <w:tcW w:w="2002" w:type="dxa"/>
            <w:tcBorders>
              <w:top w:val="nil"/>
              <w:left w:val="nil"/>
              <w:bottom w:val="single" w:color="auto" w:sz="4" w:space="0"/>
              <w:right w:val="single" w:color="auto" w:sz="4" w:space="0"/>
            </w:tcBorders>
            <w:shd w:val="clear" w:color="auto" w:fill="auto"/>
            <w:vAlign w:val="center"/>
          </w:tcPr>
          <w:p w14:paraId="06DD4AC2">
            <w:pPr>
              <w:widowControl/>
              <w:spacing w:line="260" w:lineRule="exact"/>
              <w:jc w:val="center"/>
              <w:textAlignment w:val="center"/>
              <w:rPr>
                <w:rFonts w:ascii="Times New Roman" w:hAnsi="Times New Roman"/>
                <w:sz w:val="24"/>
                <w:szCs w:val="24"/>
              </w:rPr>
            </w:pPr>
            <w:r>
              <w:rPr>
                <w:rFonts w:ascii="Times New Roman" w:hAnsi="Times New Roman"/>
                <w:sz w:val="24"/>
                <w:szCs w:val="24"/>
              </w:rPr>
              <w:t>2000</w:t>
            </w:r>
          </w:p>
        </w:tc>
      </w:tr>
      <w:tr w14:paraId="430FE93A">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9B0C22D">
            <w:pPr>
              <w:widowControl/>
              <w:spacing w:line="260" w:lineRule="exact"/>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694" w:type="dxa"/>
            <w:tcBorders>
              <w:top w:val="nil"/>
              <w:left w:val="nil"/>
              <w:bottom w:val="single" w:color="auto" w:sz="4" w:space="0"/>
              <w:right w:val="single" w:color="auto" w:sz="4" w:space="0"/>
            </w:tcBorders>
            <w:shd w:val="clear" w:color="auto" w:fill="auto"/>
            <w:vAlign w:val="center"/>
          </w:tcPr>
          <w:p w14:paraId="1119B6A0">
            <w:pPr>
              <w:widowControl/>
              <w:spacing w:line="260" w:lineRule="exact"/>
              <w:textAlignment w:val="center"/>
              <w:rPr>
                <w:rFonts w:ascii="Times New Roman" w:hAnsi="Times New Roman"/>
                <w:color w:val="000000"/>
                <w:kern w:val="0"/>
                <w:sz w:val="24"/>
                <w:szCs w:val="24"/>
              </w:rPr>
            </w:pPr>
            <w:r>
              <w:rPr>
                <w:rFonts w:ascii="Times New Roman" w:hAnsi="Times New Roman"/>
                <w:color w:val="000000"/>
                <w:kern w:val="0"/>
                <w:sz w:val="24"/>
                <w:szCs w:val="24"/>
              </w:rPr>
              <w:t>22.5°弯头DN800</w:t>
            </w:r>
          </w:p>
        </w:tc>
        <w:tc>
          <w:tcPr>
            <w:tcW w:w="1204" w:type="dxa"/>
            <w:tcBorders>
              <w:top w:val="nil"/>
              <w:left w:val="nil"/>
              <w:bottom w:val="single" w:color="auto" w:sz="4" w:space="0"/>
              <w:right w:val="single" w:color="auto" w:sz="4" w:space="0"/>
            </w:tcBorders>
            <w:shd w:val="clear" w:color="auto" w:fill="auto"/>
            <w:noWrap/>
            <w:vAlign w:val="center"/>
          </w:tcPr>
          <w:p w14:paraId="1643CE72">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174F95E">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88</w:t>
            </w:r>
          </w:p>
        </w:tc>
        <w:tc>
          <w:tcPr>
            <w:tcW w:w="2002" w:type="dxa"/>
            <w:tcBorders>
              <w:top w:val="nil"/>
              <w:left w:val="nil"/>
              <w:bottom w:val="single" w:color="auto" w:sz="4" w:space="0"/>
              <w:right w:val="single" w:color="auto" w:sz="4" w:space="0"/>
            </w:tcBorders>
            <w:shd w:val="clear" w:color="auto" w:fill="auto"/>
            <w:vAlign w:val="center"/>
          </w:tcPr>
          <w:p w14:paraId="0C9FFE32">
            <w:pPr>
              <w:widowControl/>
              <w:spacing w:line="260" w:lineRule="exact"/>
              <w:jc w:val="center"/>
              <w:textAlignment w:val="center"/>
              <w:rPr>
                <w:rFonts w:ascii="Times New Roman" w:hAnsi="Times New Roman"/>
                <w:sz w:val="24"/>
                <w:szCs w:val="24"/>
              </w:rPr>
            </w:pPr>
            <w:r>
              <w:rPr>
                <w:rFonts w:ascii="Times New Roman" w:hAnsi="Times New Roman"/>
                <w:sz w:val="24"/>
                <w:szCs w:val="24"/>
              </w:rPr>
              <w:t>2300</w:t>
            </w:r>
          </w:p>
        </w:tc>
      </w:tr>
      <w:tr w14:paraId="14BE4A57">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3029E703">
            <w:pPr>
              <w:widowControl/>
              <w:spacing w:line="260" w:lineRule="exact"/>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694" w:type="dxa"/>
            <w:tcBorders>
              <w:top w:val="nil"/>
              <w:left w:val="nil"/>
              <w:bottom w:val="single" w:color="auto" w:sz="4" w:space="0"/>
              <w:right w:val="single" w:color="auto" w:sz="4" w:space="0"/>
            </w:tcBorders>
            <w:shd w:val="clear" w:color="auto" w:fill="auto"/>
            <w:vAlign w:val="center"/>
          </w:tcPr>
          <w:p w14:paraId="0FDBB3A5">
            <w:pPr>
              <w:widowControl/>
              <w:spacing w:line="260" w:lineRule="exact"/>
              <w:textAlignment w:val="center"/>
              <w:rPr>
                <w:rFonts w:ascii="Times New Roman" w:hAnsi="Times New Roman"/>
                <w:color w:val="000000"/>
                <w:kern w:val="0"/>
                <w:sz w:val="24"/>
                <w:szCs w:val="24"/>
              </w:rPr>
            </w:pPr>
            <w:r>
              <w:rPr>
                <w:rFonts w:ascii="Times New Roman" w:hAnsi="Times New Roman"/>
                <w:color w:val="000000"/>
                <w:kern w:val="0"/>
                <w:sz w:val="24"/>
                <w:szCs w:val="24"/>
              </w:rPr>
              <w:t>45°弯头DN800</w:t>
            </w:r>
          </w:p>
        </w:tc>
        <w:tc>
          <w:tcPr>
            <w:tcW w:w="1204" w:type="dxa"/>
            <w:tcBorders>
              <w:top w:val="nil"/>
              <w:left w:val="nil"/>
              <w:bottom w:val="single" w:color="auto" w:sz="4" w:space="0"/>
              <w:right w:val="single" w:color="auto" w:sz="4" w:space="0"/>
            </w:tcBorders>
            <w:shd w:val="clear" w:color="auto" w:fill="auto"/>
            <w:noWrap/>
            <w:vAlign w:val="center"/>
          </w:tcPr>
          <w:p w14:paraId="451BA4D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7BEB4D20">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w:t>
            </w:r>
          </w:p>
        </w:tc>
        <w:tc>
          <w:tcPr>
            <w:tcW w:w="2002" w:type="dxa"/>
            <w:tcBorders>
              <w:top w:val="nil"/>
              <w:left w:val="nil"/>
              <w:bottom w:val="single" w:color="auto" w:sz="4" w:space="0"/>
              <w:right w:val="single" w:color="auto" w:sz="4" w:space="0"/>
            </w:tcBorders>
            <w:shd w:val="clear" w:color="auto" w:fill="auto"/>
            <w:vAlign w:val="center"/>
          </w:tcPr>
          <w:p w14:paraId="0919F2DD">
            <w:pPr>
              <w:widowControl/>
              <w:spacing w:line="260" w:lineRule="exact"/>
              <w:jc w:val="center"/>
              <w:textAlignment w:val="center"/>
              <w:rPr>
                <w:rFonts w:ascii="Times New Roman" w:hAnsi="Times New Roman"/>
                <w:sz w:val="24"/>
                <w:szCs w:val="24"/>
              </w:rPr>
            </w:pPr>
            <w:r>
              <w:rPr>
                <w:rFonts w:ascii="Times New Roman" w:hAnsi="Times New Roman"/>
                <w:sz w:val="24"/>
                <w:szCs w:val="24"/>
              </w:rPr>
              <w:t>2900</w:t>
            </w:r>
          </w:p>
        </w:tc>
      </w:tr>
      <w:tr w14:paraId="53665DF3">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712F93F1">
            <w:pPr>
              <w:widowControl/>
              <w:spacing w:line="260" w:lineRule="exact"/>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694" w:type="dxa"/>
            <w:tcBorders>
              <w:top w:val="nil"/>
              <w:left w:val="nil"/>
              <w:bottom w:val="single" w:color="auto" w:sz="4" w:space="0"/>
              <w:right w:val="single" w:color="auto" w:sz="4" w:space="0"/>
            </w:tcBorders>
            <w:shd w:val="clear" w:color="auto" w:fill="auto"/>
            <w:vAlign w:val="center"/>
          </w:tcPr>
          <w:p w14:paraId="68EDA829">
            <w:pPr>
              <w:widowControl/>
              <w:spacing w:line="260" w:lineRule="exact"/>
              <w:textAlignment w:val="center"/>
              <w:rPr>
                <w:rFonts w:ascii="Times New Roman" w:hAnsi="Times New Roman"/>
                <w:color w:val="000000"/>
                <w:kern w:val="0"/>
                <w:sz w:val="24"/>
                <w:szCs w:val="24"/>
              </w:rPr>
            </w:pPr>
            <w:r>
              <w:rPr>
                <w:rFonts w:ascii="Times New Roman" w:hAnsi="Times New Roman"/>
                <w:color w:val="000000"/>
                <w:kern w:val="0"/>
                <w:sz w:val="24"/>
                <w:szCs w:val="24"/>
              </w:rPr>
              <w:t>90°弯头DN800</w:t>
            </w:r>
          </w:p>
        </w:tc>
        <w:tc>
          <w:tcPr>
            <w:tcW w:w="1204" w:type="dxa"/>
            <w:tcBorders>
              <w:top w:val="nil"/>
              <w:left w:val="nil"/>
              <w:bottom w:val="single" w:color="auto" w:sz="4" w:space="0"/>
              <w:right w:val="single" w:color="auto" w:sz="4" w:space="0"/>
            </w:tcBorders>
            <w:shd w:val="clear" w:color="auto" w:fill="auto"/>
            <w:noWrap/>
            <w:vAlign w:val="center"/>
          </w:tcPr>
          <w:p w14:paraId="5103021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1EDE9020">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w:t>
            </w:r>
          </w:p>
        </w:tc>
        <w:tc>
          <w:tcPr>
            <w:tcW w:w="2002" w:type="dxa"/>
            <w:tcBorders>
              <w:top w:val="nil"/>
              <w:left w:val="nil"/>
              <w:bottom w:val="single" w:color="auto" w:sz="4" w:space="0"/>
              <w:right w:val="single" w:color="auto" w:sz="4" w:space="0"/>
            </w:tcBorders>
            <w:shd w:val="clear" w:color="auto" w:fill="auto"/>
            <w:vAlign w:val="center"/>
          </w:tcPr>
          <w:p w14:paraId="41D0DD6E">
            <w:pPr>
              <w:widowControl/>
              <w:spacing w:line="260" w:lineRule="exact"/>
              <w:jc w:val="center"/>
              <w:textAlignment w:val="center"/>
              <w:rPr>
                <w:rFonts w:ascii="Times New Roman" w:hAnsi="Times New Roman"/>
                <w:sz w:val="24"/>
                <w:szCs w:val="24"/>
              </w:rPr>
            </w:pPr>
            <w:r>
              <w:rPr>
                <w:rFonts w:ascii="Times New Roman" w:hAnsi="Times New Roman"/>
                <w:sz w:val="24"/>
                <w:szCs w:val="24"/>
              </w:rPr>
              <w:t>4200</w:t>
            </w:r>
          </w:p>
        </w:tc>
      </w:tr>
      <w:tr w14:paraId="53B058A5">
        <w:tblPrEx>
          <w:tblCellMar>
            <w:top w:w="0" w:type="dxa"/>
            <w:left w:w="23" w:type="dxa"/>
            <w:bottom w:w="0" w:type="dxa"/>
            <w:right w:w="23" w:type="dxa"/>
          </w:tblCellMar>
        </w:tblPrEx>
        <w:trPr>
          <w:trHeight w:val="351" w:hRule="atLeast"/>
          <w:jc w:val="center"/>
        </w:trPr>
        <w:tc>
          <w:tcPr>
            <w:tcW w:w="738" w:type="dxa"/>
            <w:tcBorders>
              <w:top w:val="nil"/>
              <w:left w:val="single" w:color="auto" w:sz="4" w:space="0"/>
              <w:bottom w:val="single" w:color="auto" w:sz="4" w:space="0"/>
              <w:right w:val="single" w:color="auto" w:sz="4" w:space="0"/>
            </w:tcBorders>
            <w:shd w:val="clear" w:color="auto" w:fill="auto"/>
            <w:noWrap/>
            <w:vAlign w:val="center"/>
          </w:tcPr>
          <w:p w14:paraId="26C15D50">
            <w:pPr>
              <w:widowControl/>
              <w:spacing w:line="260" w:lineRule="exact"/>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694" w:type="dxa"/>
            <w:tcBorders>
              <w:top w:val="nil"/>
              <w:left w:val="nil"/>
              <w:bottom w:val="single" w:color="auto" w:sz="4" w:space="0"/>
              <w:right w:val="single" w:color="auto" w:sz="4" w:space="0"/>
            </w:tcBorders>
            <w:shd w:val="clear" w:color="auto" w:fill="auto"/>
            <w:vAlign w:val="center"/>
          </w:tcPr>
          <w:p w14:paraId="157F49C1">
            <w:pPr>
              <w:widowControl/>
              <w:spacing w:line="260" w:lineRule="exact"/>
              <w:textAlignment w:val="center"/>
              <w:rPr>
                <w:rFonts w:ascii="Times New Roman" w:hAnsi="Times New Roman"/>
                <w:color w:val="000000"/>
                <w:kern w:val="0"/>
                <w:sz w:val="24"/>
                <w:szCs w:val="24"/>
              </w:rPr>
            </w:pPr>
            <w:r>
              <w:rPr>
                <w:rFonts w:ascii="Times New Roman" w:hAnsi="Times New Roman"/>
                <w:color w:val="000000"/>
                <w:kern w:val="0"/>
                <w:sz w:val="24"/>
                <w:szCs w:val="24"/>
              </w:rPr>
              <w:t>45°弯头DN500</w:t>
            </w:r>
          </w:p>
        </w:tc>
        <w:tc>
          <w:tcPr>
            <w:tcW w:w="1204" w:type="dxa"/>
            <w:tcBorders>
              <w:top w:val="nil"/>
              <w:left w:val="nil"/>
              <w:bottom w:val="single" w:color="auto" w:sz="4" w:space="0"/>
              <w:right w:val="single" w:color="auto" w:sz="4" w:space="0"/>
            </w:tcBorders>
            <w:shd w:val="clear" w:color="auto" w:fill="auto"/>
            <w:noWrap/>
            <w:vAlign w:val="center"/>
          </w:tcPr>
          <w:p w14:paraId="44DFAC0B">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389" w:type="dxa"/>
            <w:tcBorders>
              <w:top w:val="nil"/>
              <w:left w:val="nil"/>
              <w:bottom w:val="single" w:color="auto" w:sz="4" w:space="0"/>
              <w:right w:val="single" w:color="auto" w:sz="4" w:space="0"/>
            </w:tcBorders>
            <w:shd w:val="clear" w:color="auto" w:fill="auto"/>
            <w:vAlign w:val="center"/>
          </w:tcPr>
          <w:p w14:paraId="4B427C2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17</w:t>
            </w:r>
          </w:p>
        </w:tc>
        <w:tc>
          <w:tcPr>
            <w:tcW w:w="2002" w:type="dxa"/>
            <w:tcBorders>
              <w:top w:val="nil"/>
              <w:left w:val="nil"/>
              <w:bottom w:val="single" w:color="auto" w:sz="4" w:space="0"/>
              <w:right w:val="single" w:color="auto" w:sz="4" w:space="0"/>
            </w:tcBorders>
            <w:shd w:val="clear" w:color="auto" w:fill="auto"/>
            <w:vAlign w:val="center"/>
          </w:tcPr>
          <w:p w14:paraId="37D58E6D">
            <w:pPr>
              <w:widowControl/>
              <w:spacing w:line="260" w:lineRule="exact"/>
              <w:jc w:val="center"/>
              <w:textAlignment w:val="center"/>
              <w:rPr>
                <w:rFonts w:ascii="Times New Roman" w:hAnsi="Times New Roman"/>
                <w:sz w:val="24"/>
                <w:szCs w:val="24"/>
              </w:rPr>
            </w:pPr>
            <w:r>
              <w:rPr>
                <w:rFonts w:ascii="Times New Roman" w:hAnsi="Times New Roman"/>
                <w:sz w:val="24"/>
                <w:szCs w:val="24"/>
              </w:rPr>
              <w:t>1000</w:t>
            </w:r>
          </w:p>
        </w:tc>
      </w:tr>
      <w:bookmarkEnd w:id="13"/>
      <w:bookmarkEnd w:id="14"/>
    </w:tbl>
    <w:p w14:paraId="048B204E">
      <w:pPr>
        <w:spacing w:beforeLines="50" w:line="317" w:lineRule="auto"/>
        <w:ind w:firstLine="480" w:firstLineChars="200"/>
        <w:rPr>
          <w:bCs/>
          <w:sz w:val="24"/>
          <w:szCs w:val="24"/>
        </w:rPr>
      </w:pPr>
      <w:r>
        <w:rPr>
          <w:rFonts w:ascii="Times New Roman" w:hAnsi="Times New Roman"/>
          <w:bCs/>
          <w:sz w:val="24"/>
          <w:szCs w:val="24"/>
        </w:rPr>
        <w:t>2、</w:t>
      </w:r>
      <w:r>
        <w:rPr>
          <w:rFonts w:hint="eastAsia"/>
          <w:bCs/>
          <w:sz w:val="24"/>
          <w:szCs w:val="24"/>
        </w:rPr>
        <w:t>投标报价</w:t>
      </w:r>
    </w:p>
    <w:p w14:paraId="5B3625B9">
      <w:pPr>
        <w:spacing w:line="317" w:lineRule="auto"/>
        <w:ind w:firstLine="480" w:firstLineChars="200"/>
        <w:rPr>
          <w:rFonts w:ascii="Times New Roman" w:hAnsi="Times New Roman"/>
          <w:sz w:val="24"/>
          <w:szCs w:val="24"/>
        </w:rPr>
      </w:pPr>
      <w:r>
        <w:rPr>
          <w:rFonts w:ascii="Times New Roman" w:hAnsi="Times New Roman"/>
          <w:sz w:val="24"/>
          <w:szCs w:val="24"/>
        </w:rPr>
        <w:t>（1）本次招标单价设投标限价，投标单价高于投标限价的报价将作无效标处理，投标限价是</w:t>
      </w:r>
      <w:r>
        <w:rPr>
          <w:rFonts w:ascii="Times New Roman" w:hAnsi="Times New Roman"/>
          <w:b/>
          <w:bCs/>
          <w:sz w:val="24"/>
          <w:szCs w:val="24"/>
        </w:rPr>
        <w:t>以计量单位计价</w:t>
      </w:r>
      <w:r>
        <w:rPr>
          <w:rFonts w:ascii="Times New Roman" w:hAnsi="Times New Roman"/>
          <w:sz w:val="24"/>
          <w:szCs w:val="24"/>
        </w:rPr>
        <w:t>含13%增值税的单价。</w:t>
      </w:r>
    </w:p>
    <w:p w14:paraId="00E4EC97">
      <w:pPr>
        <w:adjustRightInd w:val="0"/>
        <w:snapToGrid w:val="0"/>
        <w:spacing w:line="317" w:lineRule="auto"/>
        <w:ind w:firstLine="480" w:firstLineChars="200"/>
        <w:rPr>
          <w:rFonts w:ascii="Times New Roman" w:hAnsi="Times New Roman"/>
          <w:sz w:val="24"/>
          <w:szCs w:val="24"/>
        </w:rPr>
      </w:pPr>
      <w:r>
        <w:rPr>
          <w:rFonts w:ascii="Times New Roman" w:hAnsi="Times New Roman"/>
          <w:sz w:val="24"/>
          <w:szCs w:val="24"/>
        </w:rPr>
        <w:t>（2）限价及投标报价为送货到工地指定地点的含税价格，均包含（但不限于）：货款、验收、检测、运输、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w:t>
      </w:r>
    </w:p>
    <w:p w14:paraId="6363AFA8">
      <w:pPr>
        <w:spacing w:line="317" w:lineRule="auto"/>
        <w:ind w:firstLine="480" w:firstLineChars="200"/>
        <w:rPr>
          <w:rFonts w:ascii="Times New Roman" w:hAnsi="Times New Roman"/>
          <w:sz w:val="24"/>
          <w:szCs w:val="24"/>
        </w:rPr>
      </w:pPr>
      <w:r>
        <w:rPr>
          <w:rFonts w:ascii="Times New Roman" w:hAnsi="Times New Roman"/>
          <w:sz w:val="24"/>
          <w:szCs w:val="24"/>
        </w:rPr>
        <w:t>（3）本次采购招标本着</w:t>
      </w:r>
      <w:r>
        <w:rPr>
          <w:rFonts w:hint="eastAsia" w:ascii="宋体" w:hAnsi="宋体" w:cs="宋体"/>
          <w:sz w:val="24"/>
          <w:szCs w:val="24"/>
        </w:rPr>
        <w:t>“</w:t>
      </w:r>
      <w:r>
        <w:rPr>
          <w:rFonts w:hint="eastAsia" w:ascii="宋体" w:hAnsi="宋体" w:cs="宋体"/>
          <w:b/>
          <w:bCs/>
          <w:sz w:val="24"/>
          <w:szCs w:val="24"/>
        </w:rPr>
        <w:t>中标锁定单价</w:t>
      </w:r>
      <w:r>
        <w:rPr>
          <w:rFonts w:hint="eastAsia" w:ascii="宋体" w:hAnsi="宋体" w:cs="宋体"/>
          <w:sz w:val="24"/>
          <w:szCs w:val="24"/>
        </w:rPr>
        <w:t>”的</w:t>
      </w:r>
      <w:r>
        <w:rPr>
          <w:rFonts w:ascii="Times New Roman" w:hAnsi="Times New Roman"/>
          <w:sz w:val="24"/>
          <w:szCs w:val="24"/>
        </w:rPr>
        <w:t>原则，</w:t>
      </w:r>
      <w:r>
        <w:rPr>
          <w:rFonts w:ascii="Times New Roman" w:hAnsi="Times New Roman"/>
          <w:b/>
          <w:bCs/>
          <w:sz w:val="24"/>
          <w:szCs w:val="24"/>
        </w:rPr>
        <w:t>投标单价为固定单价，供应期及供应量内单价不随市场价格变动而调整</w:t>
      </w:r>
      <w:r>
        <w:rPr>
          <w:rFonts w:ascii="Times New Roman" w:hAnsi="Times New Roman"/>
          <w:sz w:val="24"/>
          <w:szCs w:val="24"/>
        </w:rPr>
        <w:t>。</w:t>
      </w:r>
    </w:p>
    <w:p w14:paraId="68BD07B2">
      <w:pPr>
        <w:spacing w:line="360" w:lineRule="auto"/>
        <w:ind w:firstLine="480" w:firstLineChars="200"/>
        <w:rPr>
          <w:rFonts w:ascii="宋体" w:hAnsi="宋体" w:cs="宋体"/>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rFonts w:hint="eastAsia" w:ascii="宋体" w:hAnsi="宋体" w:cs="宋体"/>
          <w:sz w:val="24"/>
          <w:szCs w:val="24"/>
        </w:rPr>
        <w:t>本次招标采购的球墨铸铁管数量是根据供货期内施工图纸暂定的采购量，实际供货数量有可能会有少许调整，以招标人根据项目实际需求通知的数量为准，最终结算数量以招标人在工地收货现场收到的合格数量为准。</w:t>
      </w:r>
      <w:r>
        <w:rPr>
          <w:rFonts w:hint="eastAsia" w:ascii="宋体" w:hAnsi="宋体" w:cs="宋体"/>
          <w:color w:val="000000" w:themeColor="text1"/>
          <w:sz w:val="24"/>
          <w:szCs w:val="24"/>
        </w:rPr>
        <w:t>投标人若需查看施工现场情况，可自行前往，费用自理。</w:t>
      </w:r>
    </w:p>
    <w:p w14:paraId="4B157619">
      <w:pPr>
        <w:spacing w:line="360" w:lineRule="auto"/>
        <w:ind w:firstLine="482" w:firstLineChars="200"/>
        <w:rPr>
          <w:rFonts w:ascii="宋体" w:hAnsi="宋体" w:cs="宋体"/>
          <w:sz w:val="24"/>
          <w:szCs w:val="24"/>
        </w:rPr>
      </w:pPr>
      <w:r>
        <w:rPr>
          <w:rFonts w:hint="eastAsia" w:ascii="宋体" w:hAnsi="宋体" w:cs="宋体"/>
          <w:b/>
          <w:bCs/>
          <w:sz w:val="24"/>
          <w:szCs w:val="24"/>
        </w:rPr>
        <w:t>3、质量技术要求</w:t>
      </w:r>
    </w:p>
    <w:p w14:paraId="47FCA07C">
      <w:pPr>
        <w:spacing w:line="360" w:lineRule="auto"/>
        <w:ind w:firstLine="480" w:firstLineChars="200"/>
        <w:rPr>
          <w:rFonts w:ascii="宋体" w:hAnsi="宋体" w:cs="宋体"/>
          <w:color w:val="FF0000"/>
          <w:sz w:val="24"/>
          <w:szCs w:val="24"/>
        </w:rPr>
      </w:pPr>
      <w:r>
        <w:rPr>
          <w:rFonts w:hint="eastAsia" w:ascii="宋体" w:hAnsi="宋体" w:cs="宋体"/>
          <w:sz w:val="24"/>
          <w:szCs w:val="24"/>
        </w:rPr>
        <w:t>（1）产品</w:t>
      </w:r>
      <w:r>
        <w:rPr>
          <w:rFonts w:hint="eastAsia" w:ascii="宋体" w:hAnsi="宋体" w:cs="宋体"/>
          <w:color w:val="FF0000"/>
          <w:sz w:val="24"/>
          <w:szCs w:val="24"/>
        </w:rPr>
        <w:t>需符合符合《水及燃气用球墨铸铁管、管件和附件》（GB/T13295-2019）标准的要求；管件接口采用滑入式</w:t>
      </w:r>
      <w:r>
        <w:rPr>
          <w:rFonts w:ascii="宋体" w:hAnsi="宋体" w:cs="宋体"/>
          <w:color w:val="FF0000"/>
          <w:sz w:val="24"/>
          <w:szCs w:val="24"/>
        </w:rPr>
        <w:t>T</w:t>
      </w:r>
      <w:r>
        <w:rPr>
          <w:rFonts w:hint="eastAsia" w:ascii="宋体" w:hAnsi="宋体" w:cs="宋体"/>
          <w:color w:val="FF0000"/>
          <w:sz w:val="24"/>
          <w:szCs w:val="24"/>
        </w:rPr>
        <w:t>型柔性接口</w:t>
      </w:r>
      <w:r>
        <w:rPr>
          <w:rFonts w:ascii="宋体" w:hAnsi="宋体" w:cs="宋体"/>
          <w:color w:val="FF0000"/>
          <w:sz w:val="24"/>
          <w:szCs w:val="24"/>
        </w:rPr>
        <w:t>(STD</w:t>
      </w:r>
      <w:r>
        <w:rPr>
          <w:rFonts w:hint="eastAsia" w:ascii="宋体" w:hAnsi="宋体" w:cs="宋体"/>
          <w:color w:val="FF0000"/>
          <w:sz w:val="24"/>
          <w:szCs w:val="24"/>
        </w:rPr>
        <w:t>型</w:t>
      </w:r>
      <w:r>
        <w:rPr>
          <w:rFonts w:ascii="宋体" w:hAnsi="宋体" w:cs="宋体"/>
          <w:color w:val="FF0000"/>
          <w:sz w:val="24"/>
          <w:szCs w:val="24"/>
        </w:rPr>
        <w:t>)</w:t>
      </w:r>
      <w:r>
        <w:rPr>
          <w:rFonts w:hint="eastAsia" w:ascii="宋体" w:hAnsi="宋体" w:cs="宋体"/>
          <w:color w:val="FF0000"/>
          <w:sz w:val="24"/>
          <w:szCs w:val="24"/>
        </w:rPr>
        <w:t>，内壁防腐采用硅酸盐水泥砂浆（离心法衬层），公称厚度为6mm，允许裂缝宽度为1.0mm，具体指标应符合《球墨铸铁管和管件 水泥砂浆内衬》（GB/T17457-2019）标准的要求。</w:t>
      </w:r>
    </w:p>
    <w:p w14:paraId="156029FA">
      <w:pPr>
        <w:spacing w:line="360" w:lineRule="auto"/>
        <w:ind w:firstLine="480" w:firstLineChars="200"/>
        <w:rPr>
          <w:rFonts w:ascii="宋体" w:hAnsi="宋体" w:cs="宋体"/>
          <w:sz w:val="24"/>
          <w:szCs w:val="24"/>
        </w:rPr>
      </w:pPr>
      <w:r>
        <w:rPr>
          <w:rFonts w:hint="eastAsia" w:ascii="宋体" w:hAnsi="宋体" w:cs="宋体"/>
          <w:sz w:val="24"/>
          <w:szCs w:val="24"/>
        </w:rPr>
        <w:t>（2）供应过程</w:t>
      </w:r>
      <w:bookmarkStart w:id="18" w:name="OLE_LINK82"/>
      <w:bookmarkStart w:id="19" w:name="OLE_LINK83"/>
      <w:r>
        <w:rPr>
          <w:rFonts w:hint="eastAsia" w:ascii="宋体" w:hAnsi="宋体" w:cs="宋体"/>
          <w:sz w:val="24"/>
          <w:szCs w:val="24"/>
        </w:rPr>
        <w:t>中严格要求球墨铸铁管质量，如若供应过程中招标人项目部发现供应商以次充好</w:t>
      </w:r>
      <w:r>
        <w:rPr>
          <w:rFonts w:hint="eastAsia" w:ascii="宋体" w:hAnsi="宋体" w:cs="宋体"/>
          <w:spacing w:val="-6"/>
          <w:sz w:val="24"/>
          <w:szCs w:val="24"/>
        </w:rPr>
        <w:t>或弄虚作假</w:t>
      </w:r>
      <w:r>
        <w:rPr>
          <w:rFonts w:hint="eastAsia" w:ascii="宋体" w:hAnsi="宋体" w:cs="宋体"/>
          <w:sz w:val="24"/>
          <w:szCs w:val="24"/>
        </w:rPr>
        <w:t>的，招标人将全额没收其履约保证金，</w:t>
      </w:r>
      <w:bookmarkStart w:id="20" w:name="OLE_LINK144"/>
      <w:bookmarkStart w:id="21" w:name="OLE_LINK143"/>
      <w:r>
        <w:rPr>
          <w:rFonts w:hint="eastAsia" w:ascii="宋体" w:hAnsi="宋体" w:cs="宋体"/>
          <w:sz w:val="24"/>
          <w:szCs w:val="24"/>
        </w:rPr>
        <w:t>另外向招标人支</w:t>
      </w:r>
      <w:bookmarkEnd w:id="18"/>
      <w:bookmarkEnd w:id="19"/>
      <w:r>
        <w:rPr>
          <w:rFonts w:hint="eastAsia" w:ascii="宋体" w:hAnsi="宋体" w:cs="宋体"/>
          <w:sz w:val="24"/>
          <w:szCs w:val="24"/>
        </w:rPr>
        <w:t>付</w:t>
      </w:r>
      <w:bookmarkStart w:id="22" w:name="OLE_LINK136"/>
      <w:bookmarkStart w:id="23" w:name="OLE_LINK135"/>
      <w:r>
        <w:rPr>
          <w:rFonts w:hint="eastAsia" w:ascii="宋体" w:hAnsi="宋体" w:cs="宋体"/>
          <w:b/>
          <w:color w:val="00B050"/>
          <w:sz w:val="24"/>
          <w:szCs w:val="24"/>
          <w:u w:val="single"/>
          <w:lang w:val="en-US" w:eastAsia="zh-CN"/>
        </w:rPr>
        <w:t>伍拾</w:t>
      </w:r>
      <w:r>
        <w:rPr>
          <w:rFonts w:hint="eastAsia" w:ascii="宋体" w:hAnsi="宋体" w:cs="宋体"/>
          <w:b/>
          <w:color w:val="00B050"/>
          <w:sz w:val="24"/>
          <w:szCs w:val="24"/>
          <w:u w:val="single"/>
        </w:rPr>
        <w:t>万元</w:t>
      </w:r>
      <w:bookmarkEnd w:id="22"/>
      <w:bookmarkEnd w:id="23"/>
      <w:r>
        <w:rPr>
          <w:rFonts w:hint="eastAsia" w:ascii="宋体" w:hAnsi="宋体" w:cs="宋体"/>
          <w:sz w:val="24"/>
          <w:szCs w:val="24"/>
        </w:rPr>
        <w:t>的诚信</w:t>
      </w:r>
      <w:bookmarkStart w:id="24" w:name="OLE_LINK84"/>
      <w:bookmarkStart w:id="25" w:name="OLE_LINK85"/>
      <w:r>
        <w:rPr>
          <w:rFonts w:hint="eastAsia" w:ascii="宋体" w:hAnsi="宋体" w:cs="宋体"/>
          <w:sz w:val="24"/>
          <w:szCs w:val="24"/>
        </w:rPr>
        <w:t>违约金</w:t>
      </w:r>
      <w:bookmarkEnd w:id="24"/>
      <w:bookmarkEnd w:id="25"/>
      <w:r>
        <w:rPr>
          <w:rFonts w:hint="eastAsia" w:ascii="宋体" w:hAnsi="宋体" w:cs="宋体"/>
          <w:sz w:val="24"/>
          <w:szCs w:val="24"/>
        </w:rPr>
        <w:t>。</w:t>
      </w:r>
      <w:bookmarkEnd w:id="20"/>
      <w:bookmarkEnd w:id="21"/>
      <w:r>
        <w:rPr>
          <w:rFonts w:hint="eastAsia" w:ascii="宋体" w:hAnsi="宋体" w:cs="宋体"/>
          <w:sz w:val="24"/>
          <w:szCs w:val="24"/>
        </w:rPr>
        <w:t>造成招标人相关损失的（包括但不限于工程产品报废、返工返修、工期延误、鉴定费、律师费、诉讼费、差旅费等费用和损失），负责赔偿相关损失，并承担相关责任。</w:t>
      </w:r>
    </w:p>
    <w:p w14:paraId="56665521">
      <w:pPr>
        <w:spacing w:line="360" w:lineRule="auto"/>
        <w:ind w:firstLine="480" w:firstLineChars="200"/>
        <w:rPr>
          <w:rFonts w:ascii="Times New Roman" w:hAnsi="Times New Roman" w:cs="Times New Roman" w:eastAsiaTheme="minorEastAsia"/>
          <w:sz w:val="24"/>
          <w:szCs w:val="24"/>
        </w:rPr>
      </w:pPr>
      <w:r>
        <w:rPr>
          <w:rFonts w:hint="eastAsia" w:ascii="宋体" w:hAnsi="宋体" w:cs="宋体"/>
          <w:sz w:val="24"/>
          <w:szCs w:val="24"/>
        </w:rPr>
        <w:t>（3）</w:t>
      </w:r>
      <w:r>
        <w:rPr>
          <w:rFonts w:hint="eastAsia" w:ascii="Times New Roman" w:hAnsi="Times New Roman"/>
          <w:b/>
          <w:bCs/>
          <w:color w:val="0000FF"/>
          <w:sz w:val="24"/>
          <w:szCs w:val="24"/>
          <w:lang w:val="en-US" w:eastAsia="zh-CN"/>
        </w:rPr>
        <w:t>货物</w:t>
      </w:r>
      <w:r>
        <w:rPr>
          <w:rFonts w:hint="eastAsia" w:ascii="Times New Roman" w:hAnsi="Times New Roman"/>
          <w:b/>
          <w:bCs/>
          <w:color w:val="0000FF"/>
          <w:sz w:val="24"/>
          <w:szCs w:val="24"/>
        </w:rPr>
        <w:t>进场时，</w:t>
      </w:r>
      <w:r>
        <w:rPr>
          <w:rFonts w:hint="eastAsia" w:ascii="Times New Roman" w:hAnsi="Times New Roman"/>
          <w:b/>
          <w:bCs/>
          <w:color w:val="0000FF"/>
          <w:sz w:val="24"/>
          <w:szCs w:val="24"/>
          <w:lang w:val="en-US" w:eastAsia="zh-CN"/>
        </w:rPr>
        <w:t>供货方</w:t>
      </w:r>
      <w:r>
        <w:rPr>
          <w:rFonts w:hint="eastAsia" w:ascii="Times New Roman" w:hAnsi="Times New Roman"/>
          <w:b/>
          <w:bCs/>
          <w:color w:val="0000FF"/>
          <w:sz w:val="24"/>
          <w:szCs w:val="24"/>
        </w:rPr>
        <w:t>须随货提交</w:t>
      </w:r>
      <w:r>
        <w:rPr>
          <w:rFonts w:hint="eastAsia" w:ascii="Times New Roman" w:hAnsi="Times New Roman"/>
          <w:b/>
          <w:bCs/>
          <w:color w:val="0000FF"/>
          <w:sz w:val="24"/>
          <w:szCs w:val="24"/>
          <w:lang w:val="en-US" w:eastAsia="zh-CN"/>
        </w:rPr>
        <w:t>产品</w:t>
      </w:r>
      <w:r>
        <w:rPr>
          <w:rFonts w:hint="eastAsia" w:ascii="Times New Roman" w:hAnsi="Times New Roman"/>
          <w:b/>
          <w:bCs/>
          <w:color w:val="0000FF"/>
          <w:sz w:val="24"/>
          <w:szCs w:val="24"/>
        </w:rPr>
        <w:t>全套技术资料，全部资料信息相互匹配、保持一致；资料缺失或信息无法对应的，招标人有权不予接收</w:t>
      </w:r>
      <w:r>
        <w:rPr>
          <w:rFonts w:hint="eastAsia" w:ascii="Times New Roman" w:hAnsi="Times New Roman"/>
          <w:b/>
          <w:bCs/>
          <w:color w:val="0000FF"/>
          <w:sz w:val="24"/>
          <w:szCs w:val="24"/>
          <w:lang w:val="en-US" w:eastAsia="zh-CN"/>
        </w:rPr>
        <w:t>货物</w:t>
      </w:r>
      <w:r>
        <w:rPr>
          <w:rFonts w:hint="eastAsia" w:ascii="Times New Roman" w:hAnsi="Times New Roman" w:cs="Times New Roman" w:eastAsiaTheme="minorEastAsia"/>
          <w:sz w:val="24"/>
          <w:szCs w:val="24"/>
        </w:rPr>
        <w:t>。资料清单如下：</w:t>
      </w:r>
    </w:p>
    <w:p w14:paraId="65F47CE2">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① 产品质量证明书：载明生产厂家信息、产品规格型号、批次/炉号、水压试验参数、材料力学性能、执行标准编号，附有检验员签字及出具日期；</w:t>
      </w:r>
    </w:p>
    <w:p w14:paraId="2F054502">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② 出厂合格证：按批次或单根管材对应出具，清晰标注合格状态、生产日期、规格、数量、炉批号；</w:t>
      </w:r>
    </w:p>
    <w:p w14:paraId="050BA1FD">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③ 同批次出厂检验报告，包含壁厚、管道内衬、外防腐涂层等检测指标；</w:t>
      </w:r>
    </w:p>
    <w:p w14:paraId="60EE766F">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④ 送货清单（载明物资型号、数量、批次信息）；</w:t>
      </w:r>
    </w:p>
    <w:p w14:paraId="10CE2AD7">
      <w:pPr>
        <w:spacing w:line="360" w:lineRule="auto"/>
        <w:ind w:firstLine="480" w:firstLineChars="200"/>
      </w:pPr>
      <w:r>
        <w:rPr>
          <w:rFonts w:hint="eastAsia" w:ascii="Times New Roman" w:hAnsi="Times New Roman" w:cs="Times New Roman" w:eastAsiaTheme="minorEastAsia"/>
          <w:sz w:val="24"/>
          <w:szCs w:val="24"/>
        </w:rPr>
        <w:t>⑤ 管件、密封圈等配套附件单独提供对应的质量证明文件与合格证</w:t>
      </w:r>
    </w:p>
    <w:p w14:paraId="2C656F0E">
      <w:pPr>
        <w:spacing w:line="360" w:lineRule="auto"/>
        <w:ind w:firstLine="480" w:firstLineChars="200"/>
        <w:rPr>
          <w:rFonts w:ascii="宋体" w:hAnsi="宋体" w:cs="宋体"/>
          <w:sz w:val="24"/>
          <w:szCs w:val="24"/>
        </w:rPr>
      </w:pPr>
      <w:r>
        <w:rPr>
          <w:rFonts w:hint="eastAsia" w:ascii="宋体" w:hAnsi="宋体" w:cs="宋体"/>
          <w:sz w:val="24"/>
          <w:szCs w:val="24"/>
        </w:rPr>
        <w:t>4、供货时间：预计</w:t>
      </w:r>
      <w:r>
        <w:rPr>
          <w:rFonts w:hint="eastAsia" w:ascii="宋体" w:hAnsi="宋体" w:cs="宋体"/>
          <w:color w:val="000000" w:themeColor="text1"/>
          <w:sz w:val="24"/>
          <w:szCs w:val="24"/>
        </w:rPr>
        <w:t>从</w:t>
      </w:r>
      <w:r>
        <w:rPr>
          <w:rFonts w:hint="eastAsia" w:ascii="宋体" w:hAnsi="宋体" w:cs="宋体"/>
          <w:b/>
          <w:color w:val="00B050"/>
          <w:sz w:val="24"/>
          <w:szCs w:val="24"/>
          <w:u w:val="single"/>
        </w:rPr>
        <w:t>2026年8月10日至2027年4月30日</w:t>
      </w:r>
      <w:r>
        <w:rPr>
          <w:rFonts w:hint="eastAsia" w:ascii="宋体" w:hAnsi="宋体" w:cs="宋体"/>
          <w:color w:val="000000" w:themeColor="text1"/>
          <w:sz w:val="24"/>
          <w:szCs w:val="24"/>
        </w:rPr>
        <w:t>，</w:t>
      </w:r>
      <w:r>
        <w:rPr>
          <w:rFonts w:hint="eastAsia" w:ascii="宋体" w:hAnsi="宋体" w:cs="宋体"/>
          <w:sz w:val="24"/>
          <w:szCs w:val="24"/>
        </w:rPr>
        <w:t>具体供货开始和结束期限以项目实际需求为准。</w:t>
      </w:r>
    </w:p>
    <w:p w14:paraId="64868190">
      <w:pPr>
        <w:spacing w:line="360" w:lineRule="auto"/>
        <w:ind w:firstLine="480" w:firstLineChars="200"/>
        <w:rPr>
          <w:rFonts w:ascii="宋体" w:hAnsi="宋体" w:cs="宋体"/>
          <w:sz w:val="24"/>
          <w:szCs w:val="24"/>
        </w:rPr>
      </w:pPr>
      <w:r>
        <w:rPr>
          <w:rFonts w:hint="eastAsia" w:ascii="宋体" w:hAnsi="宋体" w:cs="宋体"/>
          <w:sz w:val="24"/>
          <w:szCs w:val="24"/>
        </w:rPr>
        <w:t>5、送货地点：</w:t>
      </w:r>
      <w:r>
        <w:rPr>
          <w:rFonts w:hint="eastAsia" w:ascii="宋体" w:hAnsi="宋体" w:cs="宋体"/>
          <w:bCs/>
          <w:sz w:val="24"/>
          <w:szCs w:val="24"/>
          <w:u w:val="single"/>
        </w:rPr>
        <w:t>江苏省响水县小型引调水“农村供水清水互通”工</w:t>
      </w:r>
      <w:r>
        <w:rPr>
          <w:rFonts w:hint="eastAsia" w:ascii="宋体" w:hAnsi="宋体" w:cs="宋体"/>
          <w:sz w:val="24"/>
          <w:szCs w:val="24"/>
        </w:rPr>
        <w:t>程</w:t>
      </w:r>
      <w:r>
        <w:rPr>
          <w:rFonts w:hint="eastAsia" w:ascii="宋体" w:hAnsi="宋体" w:cs="宋体"/>
          <w:bCs/>
          <w:sz w:val="24"/>
          <w:szCs w:val="24"/>
          <w:u w:val="single"/>
        </w:rPr>
        <w:t>施工现场（江苏盐城响水县，具体地址由投标人与工程项目部联系确认）</w:t>
      </w:r>
      <w:r>
        <w:rPr>
          <w:rFonts w:hint="eastAsia" w:ascii="宋体" w:hAnsi="宋体" w:cs="宋体"/>
          <w:bCs/>
          <w:sz w:val="24"/>
          <w:szCs w:val="24"/>
        </w:rPr>
        <w:t>。</w:t>
      </w:r>
      <w:r>
        <w:rPr>
          <w:rFonts w:hint="eastAsia" w:ascii="宋体" w:hAnsi="宋体" w:cs="宋体"/>
          <w:sz w:val="24"/>
          <w:szCs w:val="24"/>
        </w:rPr>
        <w:t>送货时同时提供产品合格证明</w:t>
      </w:r>
      <w:r>
        <w:rPr>
          <w:rFonts w:hint="eastAsia" w:ascii="宋体" w:hAnsi="宋体" w:cs="宋体"/>
          <w:color w:val="000000" w:themeColor="text1"/>
          <w:sz w:val="24"/>
          <w:szCs w:val="24"/>
        </w:rPr>
        <w:t>材料</w:t>
      </w:r>
      <w:r>
        <w:rPr>
          <w:rFonts w:hint="eastAsia" w:ascii="宋体" w:hAnsi="宋体" w:cs="宋体"/>
          <w:sz w:val="24"/>
          <w:szCs w:val="24"/>
        </w:rPr>
        <w:t>等。</w:t>
      </w:r>
    </w:p>
    <w:p w14:paraId="4E404B61">
      <w:pPr>
        <w:pStyle w:val="23"/>
        <w:spacing w:line="360" w:lineRule="auto"/>
        <w:ind w:left="40" w:firstLineChars="0"/>
        <w:rPr>
          <w:rFonts w:ascii="宋体" w:hAnsi="宋体" w:cs="宋体"/>
          <w:b/>
          <w:bCs/>
          <w:sz w:val="24"/>
        </w:rPr>
      </w:pPr>
      <w:r>
        <w:rPr>
          <w:rFonts w:hint="eastAsia" w:ascii="宋体" w:hAnsi="宋体" w:cs="宋体"/>
          <w:b/>
          <w:bCs/>
          <w:sz w:val="24"/>
        </w:rPr>
        <w:t>六、结算和付款方式</w:t>
      </w:r>
    </w:p>
    <w:p w14:paraId="05F30A28">
      <w:pPr>
        <w:spacing w:line="360" w:lineRule="auto"/>
        <w:ind w:left="40" w:firstLine="480" w:firstLineChars="200"/>
        <w:rPr>
          <w:rFonts w:ascii="宋体" w:hAnsi="宋体" w:cs="宋体"/>
          <w:sz w:val="24"/>
          <w:szCs w:val="24"/>
        </w:rPr>
      </w:pPr>
      <w:bookmarkStart w:id="26" w:name="OLE_LINK46"/>
      <w:bookmarkStart w:id="27" w:name="OLE_LINK89"/>
      <w:bookmarkStart w:id="28" w:name="OLE_LINK87"/>
      <w:bookmarkStart w:id="29" w:name="OLE_LINK79"/>
      <w:bookmarkStart w:id="30" w:name="OLE_LINK86"/>
      <w:bookmarkStart w:id="31" w:name="OLE_LINK90"/>
      <w:bookmarkStart w:id="32" w:name="OLE_LINK88"/>
      <w:r>
        <w:rPr>
          <w:rFonts w:hint="eastAsia" w:ascii="宋体" w:hAnsi="宋体" w:cs="宋体"/>
          <w:sz w:val="24"/>
          <w:szCs w:val="24"/>
        </w:rPr>
        <w:t>1、结算依据</w:t>
      </w:r>
    </w:p>
    <w:p w14:paraId="438F23E5">
      <w:pPr>
        <w:spacing w:line="360" w:lineRule="auto"/>
        <w:ind w:left="40" w:firstLine="480" w:firstLineChars="200"/>
      </w:pPr>
      <w:r>
        <w:rPr>
          <w:rFonts w:hint="eastAsia" w:ascii="宋体" w:hAnsi="宋体" w:cs="宋体"/>
          <w:sz w:val="24"/>
          <w:szCs w:val="24"/>
        </w:rPr>
        <w:t>球墨铸铁管</w:t>
      </w:r>
      <w:r>
        <w:rPr>
          <w:rFonts w:hint="eastAsia" w:ascii="宋体" w:hAnsi="宋体" w:eastAsia="宋体" w:cs="宋体"/>
          <w:sz w:val="24"/>
          <w:szCs w:val="24"/>
        </w:rPr>
        <w:t>运送到招标人项目施工现场后，项目部会同业主、监理进行检验、验收。验收合格的，双方签署验收单。以招标人指派的人员在工地现场签认送货签收单数量结合相应单价作为结算依据，非有效授权人签署的签收单一律无效。</w:t>
      </w:r>
    </w:p>
    <w:p w14:paraId="31548E3C">
      <w:pPr>
        <w:spacing w:line="360" w:lineRule="auto"/>
        <w:ind w:left="40" w:firstLine="480" w:firstLineChars="200"/>
        <w:rPr>
          <w:rFonts w:ascii="宋体" w:hAnsi="宋体" w:cs="宋体"/>
          <w:sz w:val="24"/>
          <w:szCs w:val="24"/>
        </w:rPr>
      </w:pPr>
      <w:r>
        <w:rPr>
          <w:rFonts w:hint="eastAsia" w:ascii="宋体" w:hAnsi="宋体" w:cs="宋体"/>
          <w:sz w:val="24"/>
          <w:szCs w:val="24"/>
        </w:rPr>
        <w:t>2、结算方式</w:t>
      </w:r>
    </w:p>
    <w:p w14:paraId="7EB086C1">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按月结算</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应在每月</w:t>
      </w:r>
      <w:r>
        <w:rPr>
          <w:rFonts w:ascii="Times New Roman" w:hAnsi="Times New Roman" w:eastAsia="宋体" w:cs="Times New Roman"/>
          <w:sz w:val="24"/>
          <w:szCs w:val="24"/>
        </w:rPr>
        <w:t>3</w:t>
      </w:r>
      <w:r>
        <w:rPr>
          <w:rFonts w:hint="eastAsia" w:ascii="Times New Roman" w:hAnsi="Times New Roman" w:eastAsia="宋体" w:cs="Times New Roman"/>
          <w:sz w:val="24"/>
          <w:szCs w:val="24"/>
        </w:rPr>
        <w:t>日前与</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项目部核对上月</w:t>
      </w:r>
      <w:r>
        <w:rPr>
          <w:rFonts w:ascii="Times New Roman" w:hAnsi="Times New Roman" w:eastAsia="宋体" w:cs="Times New Roman"/>
          <w:sz w:val="24"/>
          <w:szCs w:val="24"/>
        </w:rPr>
        <w:t>1</w:t>
      </w:r>
      <w:r>
        <w:rPr>
          <w:rFonts w:hint="eastAsia" w:ascii="Times New Roman" w:hAnsi="Times New Roman" w:eastAsia="宋体" w:cs="Times New Roman"/>
          <w:sz w:val="24"/>
          <w:szCs w:val="24"/>
        </w:rPr>
        <w:t>日至上月</w:t>
      </w:r>
      <w:r>
        <w:rPr>
          <w:rFonts w:hint="eastAsia" w:ascii="Times New Roman" w:hAnsi="Times New Roman" w:eastAsia="宋体" w:cs="Times New Roman"/>
          <w:sz w:val="24"/>
          <w:szCs w:val="24"/>
          <w:lang w:val="en-US" w:eastAsia="zh-CN"/>
        </w:rPr>
        <w:t>底</w:t>
      </w:r>
      <w:r>
        <w:rPr>
          <w:rFonts w:hint="eastAsia" w:ascii="Times New Roman" w:hAnsi="Times New Roman" w:eastAsia="宋体" w:cs="Times New Roman"/>
          <w:sz w:val="24"/>
          <w:szCs w:val="24"/>
        </w:rPr>
        <w:t>所供且检验合格的球墨铸铁管数量及货款；办理月度结算时，</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需提交经双方核对一致的签收单、开具</w:t>
      </w:r>
      <w:r>
        <w:rPr>
          <w:rFonts w:ascii="Times New Roman" w:hAnsi="Times New Roman" w:eastAsia="宋体" w:cs="Times New Roman"/>
          <w:sz w:val="24"/>
          <w:szCs w:val="24"/>
        </w:rPr>
        <w:t>13%</w:t>
      </w:r>
      <w:r>
        <w:rPr>
          <w:rFonts w:hint="eastAsia" w:ascii="Times New Roman" w:hAnsi="Times New Roman" w:eastAsia="宋体" w:cs="Times New Roman"/>
          <w:sz w:val="24"/>
          <w:szCs w:val="24"/>
        </w:rPr>
        <w:t>增值税专用发票，当期逾期未提交核对的签收单视同未发生，</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不予办理月度结算。</w:t>
      </w:r>
    </w:p>
    <w:p w14:paraId="782ED7BD">
      <w:pPr>
        <w:spacing w:line="360" w:lineRule="auto"/>
        <w:ind w:left="40"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合同全部供货完成后开展最终结算。</w:t>
      </w:r>
      <w:r>
        <w:rPr>
          <w:rFonts w:hint="eastAsia" w:ascii="Times New Roman" w:hAnsi="Times New Roman" w:eastAsia="宋体" w:cs="Times New Roman"/>
          <w:sz w:val="24"/>
          <w:szCs w:val="24"/>
          <w:lang w:eastAsia="zh-CN"/>
        </w:rPr>
        <w:t>供货方</w:t>
      </w:r>
      <w:r>
        <w:rPr>
          <w:rFonts w:hint="eastAsia" w:ascii="Times New Roman" w:hAnsi="Times New Roman" w:eastAsia="宋体" w:cs="Times New Roman"/>
          <w:sz w:val="24"/>
          <w:szCs w:val="24"/>
        </w:rPr>
        <w:t>承诺：本次供货所有球墨铸铁管数量均已结报完毕，无其他争议，所结报数量真实有效。最终结算单除双方签字并加盖公章外，，还须报</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项目部所属分公司相关人员审批后方有效。结算单经双方会签后，报送</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项目所属分公司指定人员审核签字生效；分公司审核存有疑义的，有权要求双方重新核对，核对一致无争议后重新办理最终结算，重新出具的结算单仍须分公司审核人员签字确认生效。若双方仍存在分歧无法协商解决，任意一方均可报送</w:t>
      </w:r>
      <w:r>
        <w:rPr>
          <w:rFonts w:hint="eastAsia" w:ascii="Times New Roman" w:hAnsi="Times New Roman" w:eastAsia="宋体" w:cs="Times New Roman"/>
          <w:sz w:val="24"/>
          <w:szCs w:val="24"/>
          <w:lang w:eastAsia="zh-CN"/>
        </w:rPr>
        <w:t>招标人</w:t>
      </w:r>
      <w:r>
        <w:rPr>
          <w:rFonts w:hint="eastAsia" w:ascii="Times New Roman" w:hAnsi="Times New Roman" w:eastAsia="宋体" w:cs="Times New Roman"/>
          <w:sz w:val="24"/>
          <w:szCs w:val="24"/>
        </w:rPr>
        <w:t>财务物资部协调处置，财务物资部须在</w:t>
      </w:r>
      <w:r>
        <w:rPr>
          <w:rFonts w:ascii="Times New Roman" w:hAnsi="Times New Roman" w:eastAsia="宋体" w:cs="Times New Roman"/>
          <w:sz w:val="24"/>
          <w:szCs w:val="24"/>
        </w:rPr>
        <w:t>15</w:t>
      </w:r>
      <w:r>
        <w:rPr>
          <w:rFonts w:hint="eastAsia" w:ascii="Times New Roman" w:hAnsi="Times New Roman" w:eastAsia="宋体" w:cs="Times New Roman"/>
          <w:sz w:val="24"/>
          <w:szCs w:val="24"/>
        </w:rPr>
        <w:t>个工作日内协调解决，联系电话：0514-87361764，联系人：朱丽。</w:t>
      </w:r>
    </w:p>
    <w:p w14:paraId="4EEC0C58">
      <w:pPr>
        <w:spacing w:line="360" w:lineRule="auto"/>
        <w:ind w:left="40" w:firstLine="480" w:firstLineChars="200"/>
        <w:rPr>
          <w:rFonts w:hint="eastAsia" w:ascii="Times New Roman" w:hAnsi="Times New Roman" w:eastAsia="宋体" w:cs="Times New Roman"/>
          <w:color w:val="0000FF"/>
          <w:sz w:val="24"/>
          <w:szCs w:val="24"/>
        </w:rPr>
      </w:pPr>
      <w:r>
        <w:rPr>
          <w:rFonts w:hint="eastAsia" w:ascii="Times New Roman" w:hAnsi="Times New Roman" w:eastAsia="宋体" w:cs="Times New Roman"/>
          <w:color w:val="0000FF"/>
          <w:sz w:val="24"/>
          <w:szCs w:val="24"/>
        </w:rPr>
        <w:t>结算确认仅作为付款前置条件，不代表</w:t>
      </w:r>
      <w:r>
        <w:rPr>
          <w:rFonts w:hint="eastAsia" w:ascii="Times New Roman" w:hAnsi="Times New Roman" w:eastAsia="宋体" w:cs="Times New Roman"/>
          <w:color w:val="0000FF"/>
          <w:sz w:val="24"/>
          <w:szCs w:val="24"/>
          <w:lang w:eastAsia="zh-CN"/>
        </w:rPr>
        <w:t>招标人</w:t>
      </w:r>
      <w:r>
        <w:rPr>
          <w:rFonts w:hint="eastAsia" w:ascii="Times New Roman" w:hAnsi="Times New Roman" w:eastAsia="宋体" w:cs="Times New Roman"/>
          <w:color w:val="0000FF"/>
          <w:sz w:val="24"/>
          <w:szCs w:val="24"/>
        </w:rPr>
        <w:t>付款义务自动成就，款项支付仍需满足本合同第</w:t>
      </w:r>
      <w:r>
        <w:rPr>
          <w:rFonts w:ascii="Times New Roman" w:hAnsi="Times New Roman" w:eastAsia="宋体" w:cs="Times New Roman"/>
          <w:color w:val="0000FF"/>
          <w:sz w:val="24"/>
          <w:szCs w:val="24"/>
        </w:rPr>
        <w:t>3</w:t>
      </w:r>
      <w:r>
        <w:rPr>
          <w:rFonts w:hint="eastAsia" w:ascii="Times New Roman" w:hAnsi="Times New Roman" w:eastAsia="宋体" w:cs="Times New Roman"/>
          <w:color w:val="0000FF"/>
          <w:sz w:val="24"/>
          <w:szCs w:val="24"/>
        </w:rPr>
        <w:t>条付款方式全部约定。</w:t>
      </w:r>
    </w:p>
    <w:p w14:paraId="2A7435A9">
      <w:pPr>
        <w:spacing w:line="360" w:lineRule="auto"/>
        <w:ind w:left="40" w:firstLine="480" w:firstLineChars="200"/>
        <w:rPr>
          <w:rFonts w:ascii="宋体" w:hAnsi="宋体" w:cs="宋体"/>
          <w:sz w:val="24"/>
          <w:szCs w:val="24"/>
        </w:rPr>
      </w:pPr>
      <w:r>
        <w:rPr>
          <w:rFonts w:hint="eastAsia" w:ascii="宋体" w:hAnsi="宋体" w:cs="宋体"/>
          <w:sz w:val="24"/>
          <w:szCs w:val="24"/>
        </w:rPr>
        <w:t>3、付款方式</w:t>
      </w:r>
    </w:p>
    <w:bookmarkEnd w:id="26"/>
    <w:bookmarkEnd w:id="27"/>
    <w:bookmarkEnd w:id="28"/>
    <w:bookmarkEnd w:id="29"/>
    <w:bookmarkEnd w:id="30"/>
    <w:bookmarkEnd w:id="31"/>
    <w:bookmarkEnd w:id="32"/>
    <w:p w14:paraId="42C9F613">
      <w:pPr>
        <w:spacing w:line="360" w:lineRule="auto"/>
        <w:ind w:left="4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本次采购签订合同后可支付合</w:t>
      </w:r>
      <w:r>
        <w:rPr>
          <w:rFonts w:hint="eastAsia" w:ascii="Times New Roman" w:hAnsi="Times New Roman" w:eastAsia="宋体" w:cs="Times New Roman"/>
          <w:sz w:val="24"/>
          <w:szCs w:val="24"/>
          <w:lang w:val="en-US" w:eastAsia="zh-CN"/>
        </w:rPr>
        <w:t>同</w:t>
      </w:r>
      <w:r>
        <w:rPr>
          <w:rFonts w:hint="eastAsia" w:ascii="Times New Roman" w:hAnsi="Times New Roman" w:eastAsia="宋体" w:cs="Times New Roman"/>
          <w:sz w:val="24"/>
          <w:szCs w:val="24"/>
        </w:rPr>
        <w:t>价价款</w:t>
      </w:r>
      <w:r>
        <w:rPr>
          <w:rFonts w:ascii="Times New Roman" w:hAnsi="Times New Roman" w:eastAsia="宋体" w:cs="Times New Roman"/>
          <w:sz w:val="24"/>
          <w:szCs w:val="24"/>
        </w:rPr>
        <w:t>10%</w:t>
      </w:r>
      <w:r>
        <w:rPr>
          <w:rFonts w:hint="eastAsia" w:ascii="Times New Roman" w:hAnsi="Times New Roman" w:eastAsia="宋体" w:cs="Times New Roman"/>
          <w:sz w:val="24"/>
          <w:szCs w:val="24"/>
        </w:rPr>
        <w:t>的预付款</w:t>
      </w:r>
      <w:r>
        <w:rPr>
          <w:rFonts w:hint="eastAsia" w:ascii="Times New Roman" w:hAnsi="Times New Roman" w:eastAsia="宋体" w:cs="Times New Roman"/>
          <w:sz w:val="24"/>
          <w:szCs w:val="24"/>
          <w:lang w:val="en-US" w:eastAsia="zh-CN"/>
        </w:rPr>
        <w:t>给中标人</w:t>
      </w:r>
      <w:r>
        <w:rPr>
          <w:rFonts w:hint="eastAsia" w:ascii="Times New Roman" w:hAnsi="Times New Roman" w:eastAsia="宋体" w:cs="Times New Roman"/>
          <w:sz w:val="24"/>
          <w:szCs w:val="24"/>
        </w:rPr>
        <w:t>，但中标人同时需提供相等金额的预付款担保（必须是招标人认可的银行保函，不接受保险保函或其他形式的担保），中标人放弃预付款可不提</w:t>
      </w:r>
      <w:r>
        <w:rPr>
          <w:rFonts w:hint="eastAsia" w:ascii="Times New Roman" w:hAnsi="Times New Roman" w:eastAsia="宋体" w:cs="Times New Roman"/>
          <w:sz w:val="24"/>
          <w:szCs w:val="24"/>
          <w:lang w:val="en-US" w:eastAsia="zh-CN"/>
        </w:rPr>
        <w:t>供</w:t>
      </w:r>
      <w:r>
        <w:rPr>
          <w:rFonts w:hint="eastAsia" w:ascii="Times New Roman" w:hAnsi="Times New Roman" w:eastAsia="宋体" w:cs="Times New Roman"/>
          <w:sz w:val="24"/>
          <w:szCs w:val="24"/>
        </w:rPr>
        <w:t>预付款担保。</w:t>
      </w:r>
    </w:p>
    <w:p w14:paraId="02E988D2">
      <w:pPr>
        <w:spacing w:line="360" w:lineRule="auto"/>
        <w:ind w:left="40" w:firstLine="480" w:firstLineChars="200"/>
        <w:rPr>
          <w:rFonts w:ascii="Times New Roman" w:hAnsi="Times New Roman" w:eastAsia="宋体" w:cs="Times New Roman"/>
          <w:sz w:val="24"/>
          <w:szCs w:val="24"/>
        </w:rPr>
      </w:pPr>
      <w:r>
        <w:rPr>
          <w:rFonts w:hint="eastAsia" w:cs="Times New Roman" w:asciiTheme="minorEastAsia" w:hAnsiTheme="minorEastAsia" w:eastAsiaTheme="minorEastAsia"/>
          <w:sz w:val="24"/>
          <w:szCs w:val="24"/>
          <w:lang w:val="en-US" w:eastAsia="zh-CN"/>
        </w:rPr>
        <w:t>随货所附</w:t>
      </w:r>
      <w:r>
        <w:rPr>
          <w:rFonts w:hint="eastAsia" w:ascii="Times New Roman" w:hAnsi="Times New Roman" w:eastAsia="宋体" w:cs="Times New Roman"/>
          <w:sz w:val="24"/>
          <w:szCs w:val="24"/>
          <w:lang w:val="en-US" w:eastAsia="zh-CN"/>
        </w:rPr>
        <w:t>产品</w:t>
      </w:r>
      <w:r>
        <w:rPr>
          <w:rFonts w:hint="eastAsia" w:cs="Times New Roman" w:asciiTheme="minorEastAsia" w:hAnsiTheme="minorEastAsia" w:eastAsiaTheme="minorEastAsia"/>
          <w:sz w:val="24"/>
          <w:szCs w:val="24"/>
        </w:rPr>
        <w:t>资料齐全</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材料经检验检测合格</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双方</w:t>
      </w:r>
      <w:r>
        <w:rPr>
          <w:rFonts w:hint="eastAsia" w:cs="Times New Roman" w:asciiTheme="minorEastAsia" w:hAnsiTheme="minorEastAsia" w:eastAsiaTheme="minorEastAsia"/>
          <w:sz w:val="24"/>
          <w:szCs w:val="24"/>
          <w:lang w:val="en-US" w:eastAsia="zh-CN"/>
        </w:rPr>
        <w:t>已办理</w:t>
      </w:r>
      <w:r>
        <w:rPr>
          <w:rFonts w:hint="eastAsia" w:cs="Times New Roman" w:asciiTheme="minorEastAsia" w:hAnsiTheme="minorEastAsia" w:eastAsiaTheme="minorEastAsia"/>
          <w:sz w:val="24"/>
          <w:szCs w:val="24"/>
        </w:rPr>
        <w:t>当期月度结算手续</w:t>
      </w:r>
      <w:r>
        <w:rPr>
          <w:rFonts w:hint="eastAsia" w:cs="Times New Roman" w:asciiTheme="minorEastAsia" w:hAnsiTheme="minorEastAsia" w:eastAsiaTheme="minorEastAsia"/>
          <w:sz w:val="24"/>
          <w:szCs w:val="24"/>
          <w:lang w:val="en-US" w:eastAsia="zh-CN"/>
        </w:rPr>
        <w:t>且招标人项目部收到结算款等额增值税专用发票后</w:t>
      </w:r>
      <w:r>
        <w:rPr>
          <w:rFonts w:hint="eastAsia" w:ascii="Times New Roman" w:hAnsi="Times New Roman" w:eastAsia="宋体" w:cs="Times New Roman"/>
          <w:sz w:val="24"/>
          <w:szCs w:val="24"/>
        </w:rPr>
        <w:t>，招标人在结算完成后10～15个工作日内支付当期结算款项（预付款在月度结算款项中同</w:t>
      </w:r>
      <w:r>
        <w:rPr>
          <w:rFonts w:hint="eastAsia" w:ascii="Times New Roman" w:hAnsi="Times New Roman" w:eastAsia="宋体" w:cs="Times New Roman"/>
          <w:sz w:val="24"/>
          <w:szCs w:val="24"/>
          <w:lang w:val="en-US" w:eastAsia="zh-CN"/>
        </w:rPr>
        <w:t>比例扣回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扣完为止</w:t>
      </w:r>
      <w:r>
        <w:rPr>
          <w:rFonts w:hint="eastAsia" w:ascii="Times New Roman" w:hAnsi="Times New Roman" w:eastAsia="宋体" w:cs="Times New Roman"/>
          <w:sz w:val="24"/>
          <w:szCs w:val="24"/>
        </w:rPr>
        <w:t>）。</w:t>
      </w:r>
    </w:p>
    <w:p w14:paraId="2BC84601">
      <w:pPr>
        <w:pStyle w:val="23"/>
        <w:spacing w:line="360" w:lineRule="auto"/>
        <w:ind w:left="40" w:firstLineChars="0"/>
        <w:rPr>
          <w:rFonts w:ascii="宋体" w:hAnsi="宋体" w:cs="宋体"/>
          <w:b/>
          <w:sz w:val="24"/>
          <w:szCs w:val="24"/>
        </w:rPr>
      </w:pPr>
      <w:r>
        <w:rPr>
          <w:rFonts w:hint="eastAsia" w:ascii="宋体" w:hAnsi="宋体" w:cs="宋体"/>
          <w:b/>
          <w:sz w:val="24"/>
          <w:szCs w:val="24"/>
        </w:rPr>
        <w:t>七、招标文件的澄清</w:t>
      </w:r>
    </w:p>
    <w:p w14:paraId="03BB02B8">
      <w:pPr>
        <w:spacing w:line="360" w:lineRule="auto"/>
        <w:ind w:left="40" w:firstLine="480" w:firstLineChars="200"/>
        <w:rPr>
          <w:rFonts w:ascii="宋体" w:hAnsi="宋体" w:cs="宋体"/>
          <w:sz w:val="24"/>
          <w:szCs w:val="24"/>
        </w:rPr>
      </w:pPr>
      <w:r>
        <w:rPr>
          <w:rFonts w:hint="eastAsia" w:ascii="宋体" w:hAnsi="宋体" w:cs="宋体"/>
          <w:sz w:val="24"/>
          <w:szCs w:val="24"/>
        </w:rPr>
        <w:t>对招标文件的任何疑问均可向招标单位联系人电话方式澄清。招标人单方自行澄清的，将以书面形式发出，并构成招标文件的一部分。</w:t>
      </w:r>
    </w:p>
    <w:p w14:paraId="4894993B">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八、投标文件的编制</w:t>
      </w:r>
    </w:p>
    <w:p w14:paraId="648C5908">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1、投标文件使用的质量、技术等规范应符合国家有关标准。</w:t>
      </w:r>
    </w:p>
    <w:p w14:paraId="77565B70">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2、除工程规范另有规定外，投标文件使用的度量单位，均采用法定计量单位。</w:t>
      </w:r>
    </w:p>
    <w:p w14:paraId="0A432DCF">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九、投标文件组成</w:t>
      </w:r>
    </w:p>
    <w:p w14:paraId="2B13ABA3">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1、投标文件封面（附件1）</w:t>
      </w:r>
    </w:p>
    <w:p w14:paraId="1F4BC85A">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2、投标承诺函（附件2）</w:t>
      </w:r>
    </w:p>
    <w:p w14:paraId="50E18567">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3、投标报价单（见附件3）</w:t>
      </w:r>
    </w:p>
    <w:p w14:paraId="447BE67C">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4、投标单位法定代表人身份证明书（见附件4）</w:t>
      </w:r>
    </w:p>
    <w:p w14:paraId="1C51294F">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5、授权委托书（见附件5）</w:t>
      </w:r>
    </w:p>
    <w:p w14:paraId="71CBD9A7">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6、投标人营业执照</w:t>
      </w:r>
    </w:p>
    <w:p w14:paraId="584F3A55">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7、设备厂家营业执照、资质证书、生产厂商盖章的经销商证明资料</w:t>
      </w:r>
    </w:p>
    <w:p w14:paraId="77FE8A30">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8、投标保证金（汇款凭证）</w:t>
      </w:r>
    </w:p>
    <w:p w14:paraId="42BBCFE1">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9、近3年内同类球墨铸铁管供货业绩的合同复印件及验收证明</w:t>
      </w:r>
    </w:p>
    <w:p w14:paraId="6C15BD2C">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10、最近一期增值税和企业所得税纳税申报表</w:t>
      </w:r>
    </w:p>
    <w:p w14:paraId="4A27D310">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11、售后服务</w:t>
      </w:r>
      <w:r>
        <w:rPr>
          <w:rFonts w:hint="eastAsia" w:ascii="宋体" w:hAnsi="宋体" w:cs="宋体"/>
        </w:rPr>
        <w:t>承</w:t>
      </w:r>
      <w:r>
        <w:rPr>
          <w:rFonts w:hint="eastAsia" w:ascii="宋体" w:hAnsi="宋体" w:cs="宋体"/>
          <w:sz w:val="24"/>
          <w:szCs w:val="24"/>
        </w:rPr>
        <w:t>诺书（包括但不限于质保期承诺、应急响应时效、质保期内的维修、更换零部件等）</w:t>
      </w:r>
    </w:p>
    <w:p w14:paraId="27CE40D4">
      <w:pPr>
        <w:adjustRightInd w:val="0"/>
        <w:snapToGrid w:val="0"/>
        <w:spacing w:line="360" w:lineRule="auto"/>
        <w:ind w:left="40" w:firstLine="482" w:firstLineChars="200"/>
        <w:rPr>
          <w:rFonts w:ascii="宋体" w:hAnsi="宋体" w:cs="宋体"/>
          <w:b/>
          <w:sz w:val="24"/>
          <w:szCs w:val="24"/>
        </w:rPr>
      </w:pPr>
      <w:r>
        <w:rPr>
          <w:rFonts w:hint="eastAsia" w:ascii="宋体" w:hAnsi="宋体" w:cs="宋体"/>
          <w:b/>
          <w:sz w:val="24"/>
          <w:szCs w:val="24"/>
        </w:rPr>
        <w:t>十、评标方式、标准及方法</w:t>
      </w:r>
    </w:p>
    <w:p w14:paraId="24CA9612">
      <w:pPr>
        <w:adjustRightInd w:val="0"/>
        <w:snapToGrid w:val="0"/>
        <w:spacing w:line="360" w:lineRule="auto"/>
        <w:ind w:left="40" w:firstLine="480" w:firstLineChars="200"/>
        <w:rPr>
          <w:rFonts w:ascii="宋体" w:hAnsi="宋体" w:cs="宋体"/>
          <w:sz w:val="24"/>
          <w:szCs w:val="24"/>
        </w:rPr>
      </w:pPr>
      <w:r>
        <w:rPr>
          <w:rFonts w:hint="eastAsia" w:ascii="Times New Roman" w:hAnsi="Times New Roman" w:eastAsia="宋体" w:cs="Times New Roman"/>
          <w:i w:val="0"/>
          <w:iCs w:val="0"/>
          <w:caps w:val="0"/>
          <w:color w:val="333333"/>
          <w:spacing w:val="0"/>
          <w:sz w:val="24"/>
          <w:szCs w:val="24"/>
          <w:shd w:val="clear" w:fill="FFFFFF"/>
          <w:lang w:val="en-US" w:eastAsia="zh-CN"/>
        </w:rPr>
        <w:t>本次招标评标标准：在同等条件下从投标价格低者优先，在报价低的投标人中选择1～3家中标候选人，经招标人会同工程建设单位、监理单位现场考察</w:t>
      </w:r>
      <w:r>
        <w:rPr>
          <w:rFonts w:hint="eastAsia" w:ascii="宋体" w:hAnsi="宋体" w:cs="宋体"/>
          <w:sz w:val="24"/>
          <w:szCs w:val="24"/>
        </w:rPr>
        <w:t>球墨铸铁管</w:t>
      </w:r>
      <w:r>
        <w:rPr>
          <w:rFonts w:hint="eastAsia" w:ascii="Times New Roman" w:hAnsi="Times New Roman" w:eastAsia="宋体" w:cs="Times New Roman"/>
          <w:i w:val="0"/>
          <w:iCs w:val="0"/>
          <w:caps w:val="0"/>
          <w:color w:val="333333"/>
          <w:spacing w:val="0"/>
          <w:sz w:val="24"/>
          <w:szCs w:val="24"/>
          <w:shd w:val="clear" w:fill="FFFFFF"/>
          <w:lang w:val="en-US" w:eastAsia="zh-CN"/>
        </w:rPr>
        <w:t>生产厂商后，综合考虑厂家生产能力、技术实力、质量控制和投标人的供货业绩、资金实力、服务、信誉等多个因素确定最终中标人，招标人不承诺最低价中标。</w:t>
      </w:r>
    </w:p>
    <w:p w14:paraId="2801EB45">
      <w:pPr>
        <w:snapToGrid w:val="0"/>
        <w:spacing w:line="360" w:lineRule="auto"/>
        <w:ind w:firstLine="480"/>
        <w:rPr>
          <w:rFonts w:ascii="宋体" w:hAnsi="宋体" w:cs="宋体"/>
          <w:b/>
          <w:sz w:val="24"/>
          <w:szCs w:val="24"/>
        </w:rPr>
      </w:pPr>
      <w:r>
        <w:rPr>
          <w:rFonts w:hint="eastAsia" w:ascii="宋体" w:hAnsi="宋体" w:cs="宋体"/>
          <w:b/>
          <w:sz w:val="24"/>
          <w:szCs w:val="24"/>
        </w:rPr>
        <w:t>十一、有下列情况之一，</w:t>
      </w:r>
      <w:r>
        <w:rPr>
          <w:rFonts w:hint="eastAsia" w:ascii="宋体" w:hAnsi="宋体" w:cs="宋体"/>
          <w:b/>
          <w:color w:val="FF0000"/>
          <w:sz w:val="24"/>
          <w:szCs w:val="24"/>
        </w:rPr>
        <w:t>视为无效标：</w:t>
      </w:r>
    </w:p>
    <w:p w14:paraId="7B1CD9A1">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（1）投标书未加盖投标人单位公章的；</w:t>
      </w:r>
    </w:p>
    <w:p w14:paraId="75402951">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（2）投标人的授权委托人不能提供有效的授权委托书的；</w:t>
      </w:r>
    </w:p>
    <w:p w14:paraId="4564A505">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（3）逾期上传投标书的；</w:t>
      </w:r>
    </w:p>
    <w:p w14:paraId="7B768732">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（4）招标人认为投标报价严重偏离市场行情的；</w:t>
      </w:r>
    </w:p>
    <w:p w14:paraId="0363E971">
      <w:pPr>
        <w:adjustRightInd w:val="0"/>
        <w:snapToGrid w:val="0"/>
        <w:spacing w:line="360" w:lineRule="auto"/>
        <w:ind w:left="40" w:firstLine="480" w:firstLineChars="200"/>
        <w:rPr>
          <w:rFonts w:ascii="宋体" w:hAnsi="宋体" w:cs="宋体"/>
          <w:b/>
          <w:bCs/>
          <w:color w:val="FF0000"/>
          <w:sz w:val="24"/>
          <w:szCs w:val="24"/>
        </w:rPr>
      </w:pPr>
      <w:r>
        <w:rPr>
          <w:rFonts w:hint="eastAsia" w:ascii="宋体" w:hAnsi="宋体" w:cs="宋体"/>
          <w:sz w:val="24"/>
          <w:szCs w:val="24"/>
        </w:rPr>
        <w:t>（5）</w:t>
      </w:r>
      <w:r>
        <w:rPr>
          <w:rFonts w:hint="eastAsia" w:ascii="宋体" w:hAnsi="宋体" w:cs="宋体"/>
          <w:b/>
          <w:bCs/>
          <w:color w:val="FF0000"/>
          <w:sz w:val="24"/>
          <w:szCs w:val="24"/>
        </w:rPr>
        <w:t>报价未按要求填报或擅自更改投标文件格式内容的</w:t>
      </w:r>
      <w:r>
        <w:rPr>
          <w:rFonts w:hint="eastAsia" w:ascii="宋体" w:hAnsi="宋体" w:cs="宋体"/>
          <w:color w:val="FF0000"/>
          <w:sz w:val="24"/>
          <w:szCs w:val="24"/>
        </w:rPr>
        <w:t>；</w:t>
      </w:r>
    </w:p>
    <w:p w14:paraId="00E3F6AD">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（6）</w:t>
      </w:r>
      <w:r>
        <w:rPr>
          <w:rFonts w:hint="eastAsia" w:ascii="宋体" w:hAnsi="宋体" w:cs="宋体"/>
          <w:b/>
          <w:bCs/>
          <w:color w:val="FF0000"/>
          <w:sz w:val="24"/>
          <w:szCs w:val="24"/>
        </w:rPr>
        <w:t>投标价格超过招标文件单价限价的。</w:t>
      </w:r>
    </w:p>
    <w:p w14:paraId="58C815BA">
      <w:pPr>
        <w:adjustRightInd w:val="0"/>
        <w:snapToGrid w:val="0"/>
        <w:spacing w:line="360" w:lineRule="auto"/>
        <w:ind w:left="40" w:firstLine="482" w:firstLineChars="200"/>
        <w:rPr>
          <w:rFonts w:ascii="宋体" w:hAnsi="宋体" w:cs="宋体"/>
          <w:b/>
          <w:bCs/>
          <w:sz w:val="24"/>
          <w:szCs w:val="24"/>
        </w:rPr>
      </w:pPr>
      <w:r>
        <w:rPr>
          <w:rFonts w:hint="eastAsia" w:ascii="宋体" w:hAnsi="宋体" w:cs="宋体"/>
          <w:b/>
          <w:bCs/>
          <w:sz w:val="24"/>
          <w:szCs w:val="24"/>
        </w:rPr>
        <w:t>十二、特别提示</w:t>
      </w:r>
    </w:p>
    <w:p w14:paraId="03E4ED68">
      <w:pPr>
        <w:adjustRightInd w:val="0"/>
        <w:snapToGrid w:val="0"/>
        <w:spacing w:line="360" w:lineRule="auto"/>
        <w:ind w:left="40" w:firstLine="480" w:firstLineChars="200"/>
        <w:rPr>
          <w:rFonts w:ascii="宋体" w:hAnsi="宋体" w:cs="宋体"/>
          <w:b/>
          <w:bCs/>
          <w:color w:val="FF0000"/>
          <w:sz w:val="24"/>
          <w:szCs w:val="24"/>
        </w:rPr>
      </w:pPr>
      <w:r>
        <w:rPr>
          <w:rFonts w:hint="eastAsia" w:ascii="宋体" w:hAnsi="宋体" w:cs="宋体"/>
          <w:sz w:val="24"/>
          <w:szCs w:val="24"/>
        </w:rPr>
        <w:t>1、球墨铸铁管</w:t>
      </w:r>
      <w:r>
        <w:rPr>
          <w:rFonts w:hint="eastAsia" w:ascii="宋体" w:hAnsi="宋体" w:eastAsia="宋体" w:cs="Times New Roman"/>
          <w:sz w:val="24"/>
          <w:szCs w:val="24"/>
        </w:rPr>
        <w:t>采购拟选择</w:t>
      </w:r>
      <w:r>
        <w:rPr>
          <w:rFonts w:hint="eastAsia" w:ascii="宋体" w:hAnsi="宋体" w:eastAsia="宋体" w:cs="Times New Roman"/>
          <w:b/>
          <w:bCs/>
          <w:color w:val="0000FF"/>
          <w:sz w:val="24"/>
          <w:szCs w:val="24"/>
        </w:rPr>
        <w:t>1</w:t>
      </w:r>
      <w:r>
        <w:rPr>
          <w:rFonts w:hint="eastAsia" w:ascii="宋体" w:hAnsi="宋体" w:eastAsia="宋体" w:cs="Times New Roman"/>
          <w:sz w:val="24"/>
          <w:szCs w:val="24"/>
        </w:rPr>
        <w:t>家供货单位为中标人</w:t>
      </w:r>
      <w:r>
        <w:rPr>
          <w:rFonts w:hint="eastAsia" w:ascii="宋体" w:hAnsi="宋体" w:cs="宋体"/>
          <w:b/>
          <w:bCs/>
          <w:color w:val="FF0000"/>
          <w:sz w:val="24"/>
          <w:szCs w:val="24"/>
        </w:rPr>
        <w:t>。</w:t>
      </w:r>
    </w:p>
    <w:p w14:paraId="6F42E48C">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32760010">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3、开标后未获得中标通知者，视为未中标，招标单位和未中标单位均不需向对方承担任何民事责任。</w:t>
      </w:r>
    </w:p>
    <w:p w14:paraId="46561043">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4、中标单位在接到中标通知</w:t>
      </w:r>
      <w:r>
        <w:rPr>
          <w:rFonts w:hint="eastAsia" w:ascii="Times New Roman" w:hAnsi="Times New Roman"/>
          <w:sz w:val="24"/>
          <w:szCs w:val="24"/>
        </w:rPr>
        <w:t>（包括但不限于微信、QQ</w:t>
      </w:r>
      <w:r>
        <w:rPr>
          <w:rFonts w:hint="eastAsia"/>
          <w:sz w:val="24"/>
          <w:szCs w:val="24"/>
        </w:rPr>
        <w:t>或手机</w:t>
      </w:r>
      <w:r>
        <w:rPr>
          <w:rFonts w:hint="eastAsia" w:ascii="Times New Roman" w:hAnsi="Times New Roman"/>
          <w:sz w:val="24"/>
          <w:szCs w:val="24"/>
        </w:rPr>
        <w:t>短信等形式通知</w:t>
      </w:r>
      <w:r>
        <w:rPr>
          <w:rFonts w:hint="eastAsia"/>
          <w:sz w:val="24"/>
          <w:szCs w:val="24"/>
        </w:rPr>
        <w:t>并视同书面通知送达</w:t>
      </w:r>
      <w:r>
        <w:rPr>
          <w:rFonts w:hint="eastAsia" w:ascii="宋体" w:hAnsi="宋体" w:cs="宋体"/>
          <w:sz w:val="24"/>
          <w:szCs w:val="24"/>
        </w:rPr>
        <w:t>）后</w:t>
      </w:r>
      <w:r>
        <w:rPr>
          <w:rFonts w:hint="eastAsia" w:ascii="Times New Roman" w:hAnsi="Times New Roman"/>
          <w:sz w:val="24"/>
          <w:szCs w:val="24"/>
          <w:lang w:val="en-US" w:eastAsia="zh-CN"/>
        </w:rPr>
        <w:t>3</w:t>
      </w:r>
      <w:r>
        <w:rPr>
          <w:rFonts w:hint="eastAsia" w:ascii="宋体" w:hAnsi="宋体" w:cs="宋体"/>
          <w:sz w:val="24"/>
          <w:szCs w:val="24"/>
        </w:rPr>
        <w:t>个工作日内，</w:t>
      </w:r>
      <w:r>
        <w:rPr>
          <w:sz w:val="24"/>
        </w:rPr>
        <w:t>提供履约保证金后</w:t>
      </w:r>
      <w:r>
        <w:rPr>
          <w:rFonts w:hint="eastAsia" w:ascii="宋体" w:hAnsi="宋体" w:cs="宋体"/>
          <w:sz w:val="24"/>
          <w:szCs w:val="24"/>
        </w:rPr>
        <w:t>到</w:t>
      </w:r>
      <w:bookmarkStart w:id="33" w:name="_Hlk82700346"/>
      <w:r>
        <w:rPr>
          <w:rFonts w:hint="eastAsia" w:ascii="宋体" w:hAnsi="宋体"/>
          <w:sz w:val="24"/>
          <w:szCs w:val="32"/>
          <w:u w:val="single"/>
        </w:rPr>
        <w:t>江苏省水利建设工程有限公司江苏省响水县小型引调水“农村供水清水互通”工程</w:t>
      </w:r>
      <w:r>
        <w:rPr>
          <w:b/>
          <w:bCs/>
          <w:sz w:val="24"/>
        </w:rPr>
        <w:t>项目经理部</w:t>
      </w:r>
      <w:r>
        <w:rPr>
          <w:rFonts w:hint="eastAsia" w:ascii="宋体" w:hAnsi="宋体" w:cs="宋体"/>
          <w:sz w:val="24"/>
          <w:szCs w:val="24"/>
        </w:rPr>
        <w:t>签订合同</w:t>
      </w:r>
      <w:bookmarkEnd w:id="33"/>
      <w:r>
        <w:rPr>
          <w:rFonts w:hint="eastAsia" w:ascii="宋体" w:hAnsi="宋体" w:cs="宋体"/>
          <w:sz w:val="24"/>
          <w:szCs w:val="24"/>
        </w:rPr>
        <w:t>，逾期不签订合同将作为自动放弃处理，并没收其投标保证金。</w:t>
      </w:r>
    </w:p>
    <w:p w14:paraId="0BCF6C83">
      <w:pPr>
        <w:adjustRightInd w:val="0"/>
        <w:snapToGrid w:val="0"/>
        <w:spacing w:line="360" w:lineRule="auto"/>
        <w:ind w:left="40" w:firstLine="480" w:firstLineChars="200"/>
        <w:rPr>
          <w:rFonts w:ascii="宋体" w:hAnsi="宋体" w:cs="宋体"/>
          <w:sz w:val="24"/>
          <w:szCs w:val="24"/>
        </w:rPr>
      </w:pPr>
      <w:r>
        <w:rPr>
          <w:rFonts w:hint="eastAsia" w:ascii="宋体" w:hAnsi="宋体" w:cs="宋体"/>
          <w:sz w:val="24"/>
          <w:szCs w:val="24"/>
        </w:rPr>
        <w:t>5、本次招投标遵循投标单位自愿参与原则。一经参加投标，即视为投标单位完全同意招标条件、评标办法等招标文件的内容。</w:t>
      </w:r>
    </w:p>
    <w:p w14:paraId="1FEBF24D">
      <w:pPr>
        <w:adjustRightInd w:val="0"/>
        <w:snapToGrid w:val="0"/>
        <w:spacing w:line="360" w:lineRule="auto"/>
        <w:ind w:left="40" w:firstLine="482" w:firstLineChars="200"/>
        <w:rPr>
          <w:rFonts w:ascii="宋体" w:hAnsi="宋体" w:cs="宋体"/>
          <w:b/>
          <w:bCs/>
          <w:sz w:val="24"/>
          <w:szCs w:val="24"/>
        </w:rPr>
      </w:pPr>
      <w:r>
        <w:rPr>
          <w:rFonts w:hint="eastAsia" w:ascii="宋体" w:hAnsi="宋体" w:cs="宋体"/>
          <w:b/>
          <w:bCs/>
          <w:sz w:val="24"/>
          <w:szCs w:val="24"/>
        </w:rPr>
        <w:t xml:space="preserve">十三、其他 </w:t>
      </w:r>
    </w:p>
    <w:p w14:paraId="00BACE97">
      <w:pPr>
        <w:adjustRightInd w:val="0"/>
        <w:snapToGrid w:val="0"/>
        <w:spacing w:line="360" w:lineRule="auto"/>
        <w:ind w:left="40" w:firstLine="480"/>
        <w:rPr>
          <w:rFonts w:ascii="宋体" w:hAnsi="宋体" w:cs="宋体"/>
          <w:sz w:val="24"/>
          <w:szCs w:val="24"/>
        </w:rPr>
      </w:pPr>
      <w:r>
        <w:rPr>
          <w:rFonts w:hint="eastAsia" w:ascii="宋体" w:hAnsi="宋体" w:cs="宋体"/>
          <w:sz w:val="24"/>
          <w:szCs w:val="24"/>
        </w:rPr>
        <w:t>1、招标文件作为球墨铸铁管采购合同的组成部分。</w:t>
      </w:r>
    </w:p>
    <w:p w14:paraId="2A1ECBF1">
      <w:pPr>
        <w:spacing w:line="360" w:lineRule="auto"/>
        <w:ind w:left="40" w:firstLine="480"/>
        <w:rPr>
          <w:rFonts w:ascii="宋体" w:hAnsi="宋体" w:cs="宋体"/>
          <w:b/>
          <w:sz w:val="24"/>
          <w:szCs w:val="24"/>
        </w:rPr>
      </w:pPr>
      <w:r>
        <w:rPr>
          <w:rFonts w:hint="eastAsia" w:ascii="宋体" w:hAnsi="宋体" w:cs="宋体"/>
          <w:b/>
          <w:sz w:val="24"/>
          <w:szCs w:val="24"/>
        </w:rPr>
        <w:br w:type="page"/>
      </w:r>
    </w:p>
    <w:p w14:paraId="62FBC81D">
      <w:pPr>
        <w:spacing w:beforeLines="100"/>
        <w:jc w:val="center"/>
        <w:rPr>
          <w:rFonts w:ascii="宋体" w:hAnsi="宋体" w:cs="宋体"/>
          <w:b/>
          <w:sz w:val="24"/>
          <w:szCs w:val="24"/>
        </w:rPr>
      </w:pPr>
      <w:r>
        <w:rPr>
          <w:rFonts w:hint="eastAsia" w:ascii="宋体" w:hAnsi="宋体" w:cs="宋体"/>
          <w:b/>
          <w:sz w:val="24"/>
          <w:szCs w:val="24"/>
        </w:rPr>
        <w:t>第二章投标文件附件格式（附件1-8）</w:t>
      </w:r>
    </w:p>
    <w:p w14:paraId="5D6B4BA7">
      <w:pPr>
        <w:pStyle w:val="8"/>
        <w:ind w:left="40" w:firstLine="361"/>
        <w:rPr>
          <w:rFonts w:hAnsi="宋体" w:cs="宋体"/>
          <w:b/>
          <w:sz w:val="24"/>
          <w:szCs w:val="24"/>
        </w:rPr>
      </w:pPr>
    </w:p>
    <w:p w14:paraId="5ECBFAEA">
      <w:pPr>
        <w:pStyle w:val="8"/>
        <w:rPr>
          <w:rFonts w:hAnsi="宋体" w:cs="宋体"/>
          <w:b/>
          <w:sz w:val="24"/>
          <w:szCs w:val="24"/>
        </w:rPr>
      </w:pPr>
      <w:r>
        <w:rPr>
          <w:rFonts w:hint="eastAsia" w:hAnsi="宋体" w:cs="宋体"/>
          <w:b/>
          <w:sz w:val="24"/>
          <w:szCs w:val="24"/>
        </w:rPr>
        <w:t>附件1（封面格式）</w:t>
      </w:r>
    </w:p>
    <w:p w14:paraId="04ADBCDE">
      <w:pPr>
        <w:spacing w:line="360" w:lineRule="exact"/>
        <w:ind w:left="40" w:firstLine="361"/>
        <w:jc w:val="center"/>
        <w:rPr>
          <w:rFonts w:ascii="宋体" w:hAnsi="宋体" w:cs="宋体"/>
          <w:b/>
          <w:sz w:val="24"/>
          <w:szCs w:val="24"/>
        </w:rPr>
      </w:pPr>
    </w:p>
    <w:p w14:paraId="3986DC93">
      <w:pPr>
        <w:spacing w:line="360" w:lineRule="exact"/>
        <w:ind w:left="40" w:firstLine="643"/>
        <w:jc w:val="center"/>
        <w:rPr>
          <w:rFonts w:ascii="宋体" w:hAnsi="宋体" w:cs="宋体"/>
          <w:b/>
          <w:sz w:val="24"/>
          <w:szCs w:val="24"/>
        </w:rPr>
      </w:pPr>
    </w:p>
    <w:p w14:paraId="7EEC92CE">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江苏省响水县小型引调水“农村供水清水互通”工程施工</w:t>
      </w:r>
    </w:p>
    <w:p w14:paraId="01B6A53B">
      <w:pPr>
        <w:spacing w:line="360" w:lineRule="exact"/>
        <w:ind w:left="40" w:firstLine="361"/>
        <w:jc w:val="center"/>
        <w:rPr>
          <w:rFonts w:ascii="Times New Roman" w:hAnsi="Times New Roman" w:eastAsia="黑体"/>
          <w:b/>
          <w:sz w:val="18"/>
          <w:szCs w:val="18"/>
        </w:rPr>
      </w:pPr>
    </w:p>
    <w:p w14:paraId="5392A686">
      <w:pPr>
        <w:spacing w:line="360" w:lineRule="exact"/>
        <w:ind w:left="40" w:firstLine="562"/>
        <w:jc w:val="center"/>
        <w:rPr>
          <w:rFonts w:ascii="Times New Roman" w:hAnsi="Times New Roman" w:eastAsia="黑体"/>
          <w:b/>
          <w:sz w:val="28"/>
          <w:szCs w:val="28"/>
        </w:rPr>
      </w:pPr>
    </w:p>
    <w:p w14:paraId="55A79CC9">
      <w:pPr>
        <w:pStyle w:val="2"/>
      </w:pPr>
    </w:p>
    <w:p w14:paraId="52B0C864">
      <w:pPr>
        <w:jc w:val="center"/>
        <w:rPr>
          <w:b/>
          <w:bCs/>
          <w:sz w:val="44"/>
          <w:szCs w:val="44"/>
        </w:rPr>
      </w:pPr>
      <w:r>
        <w:rPr>
          <w:rFonts w:hint="eastAsia" w:ascii="Times New Roman" w:hAnsi="Times New Roman"/>
          <w:b/>
          <w:sz w:val="44"/>
          <w:szCs w:val="44"/>
        </w:rPr>
        <w:t>球墨铸铁管采购</w:t>
      </w:r>
    </w:p>
    <w:p w14:paraId="7DF5DCA4">
      <w:pPr>
        <w:jc w:val="center"/>
        <w:rPr>
          <w:b/>
          <w:bCs/>
          <w:sz w:val="44"/>
          <w:szCs w:val="44"/>
        </w:rPr>
      </w:pPr>
    </w:p>
    <w:p w14:paraId="25A8963D">
      <w:pPr>
        <w:jc w:val="center"/>
        <w:rPr>
          <w:b/>
          <w:bCs/>
          <w:sz w:val="44"/>
          <w:szCs w:val="44"/>
        </w:rPr>
      </w:pPr>
    </w:p>
    <w:p w14:paraId="69603FD8">
      <w:pPr>
        <w:jc w:val="center"/>
        <w:rPr>
          <w:b/>
          <w:bCs/>
          <w:sz w:val="44"/>
          <w:szCs w:val="44"/>
        </w:rPr>
      </w:pPr>
      <w:r>
        <w:rPr>
          <w:b/>
          <w:bCs/>
          <w:sz w:val="44"/>
          <w:szCs w:val="44"/>
        </w:rPr>
        <w:t>投 标 文 件</w:t>
      </w:r>
    </w:p>
    <w:p w14:paraId="471D260E">
      <w:pPr>
        <w:jc w:val="center"/>
        <w:rPr>
          <w:rFonts w:ascii="宋体" w:hAnsi="宋体" w:cs="宋体"/>
          <w:b/>
          <w:bCs/>
          <w:sz w:val="24"/>
          <w:szCs w:val="24"/>
        </w:rPr>
      </w:pPr>
    </w:p>
    <w:p w14:paraId="34DBB8E7">
      <w:pPr>
        <w:jc w:val="center"/>
        <w:rPr>
          <w:b/>
          <w:bCs/>
          <w:sz w:val="44"/>
          <w:szCs w:val="44"/>
        </w:rPr>
      </w:pPr>
    </w:p>
    <w:p w14:paraId="212CF830">
      <w:pPr>
        <w:pStyle w:val="8"/>
        <w:ind w:firstLine="360"/>
        <w:rPr>
          <w:rFonts w:ascii="Times New Roman" w:hAnsi="Times New Roman" w:cs="Times New Roman"/>
          <w:sz w:val="18"/>
          <w:szCs w:val="18"/>
        </w:rPr>
      </w:pPr>
    </w:p>
    <w:p w14:paraId="6E056732">
      <w:pPr>
        <w:pStyle w:val="8"/>
        <w:ind w:firstLine="360"/>
        <w:rPr>
          <w:rFonts w:ascii="Times New Roman" w:hAnsi="Times New Roman" w:cs="Times New Roman"/>
          <w:sz w:val="18"/>
          <w:szCs w:val="18"/>
        </w:rPr>
      </w:pPr>
    </w:p>
    <w:p w14:paraId="0192A3FA">
      <w:pPr>
        <w:pStyle w:val="8"/>
        <w:ind w:firstLine="360"/>
        <w:rPr>
          <w:rFonts w:ascii="Times New Roman" w:hAnsi="Times New Roman" w:cs="Times New Roman"/>
          <w:sz w:val="18"/>
          <w:szCs w:val="18"/>
        </w:rPr>
      </w:pPr>
    </w:p>
    <w:p w14:paraId="0D02D949">
      <w:pPr>
        <w:pStyle w:val="8"/>
        <w:ind w:firstLine="360"/>
        <w:rPr>
          <w:rFonts w:ascii="Times New Roman" w:hAnsi="Times New Roman" w:cs="Times New Roman"/>
          <w:sz w:val="18"/>
          <w:szCs w:val="18"/>
        </w:rPr>
      </w:pPr>
    </w:p>
    <w:p w14:paraId="042C69FB">
      <w:pPr>
        <w:pStyle w:val="8"/>
        <w:ind w:firstLine="360"/>
        <w:rPr>
          <w:rFonts w:ascii="Times New Roman" w:hAnsi="Times New Roman" w:cs="Times New Roman"/>
          <w:sz w:val="18"/>
          <w:szCs w:val="18"/>
        </w:rPr>
      </w:pPr>
    </w:p>
    <w:p w14:paraId="0C027812">
      <w:pPr>
        <w:pStyle w:val="8"/>
        <w:ind w:firstLine="360"/>
        <w:rPr>
          <w:rFonts w:ascii="Times New Roman" w:hAnsi="Times New Roman" w:cs="Times New Roman"/>
          <w:sz w:val="18"/>
          <w:szCs w:val="18"/>
        </w:rPr>
      </w:pPr>
    </w:p>
    <w:p w14:paraId="36278DFE">
      <w:pPr>
        <w:pStyle w:val="8"/>
        <w:ind w:firstLine="360"/>
        <w:rPr>
          <w:rFonts w:ascii="Times New Roman" w:hAnsi="Times New Roman" w:cs="Times New Roman"/>
          <w:sz w:val="18"/>
          <w:szCs w:val="18"/>
        </w:rPr>
      </w:pPr>
    </w:p>
    <w:p w14:paraId="01D3244B">
      <w:pPr>
        <w:pStyle w:val="8"/>
        <w:ind w:firstLine="360"/>
        <w:rPr>
          <w:rFonts w:ascii="Times New Roman" w:hAnsi="Times New Roman" w:cs="Times New Roman"/>
          <w:sz w:val="18"/>
          <w:szCs w:val="18"/>
        </w:rPr>
      </w:pPr>
    </w:p>
    <w:p w14:paraId="47601DEF">
      <w:pPr>
        <w:pStyle w:val="8"/>
        <w:ind w:firstLine="600"/>
        <w:jc w:val="center"/>
        <w:rPr>
          <w:rFonts w:ascii="Times New Roman" w:hAnsi="Times New Roman" w:cs="Times New Roman"/>
          <w:sz w:val="30"/>
          <w:szCs w:val="30"/>
        </w:rPr>
      </w:pPr>
    </w:p>
    <w:p w14:paraId="7155A91D">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投标</w:t>
      </w:r>
      <w:r>
        <w:rPr>
          <w:rFonts w:hint="eastAsia" w:ascii="Times New Roman" w:hAnsi="Times New Roman" w:cs="Times New Roman"/>
          <w:sz w:val="30"/>
          <w:szCs w:val="30"/>
        </w:rPr>
        <w:t>单位</w:t>
      </w:r>
      <w:r>
        <w:rPr>
          <w:rFonts w:ascii="Times New Roman" w:hAnsi="Times New Roman" w:cs="Times New Roman"/>
          <w:sz w:val="30"/>
          <w:szCs w:val="30"/>
        </w:rPr>
        <w:t>名称</w:t>
      </w:r>
      <w:bookmarkStart w:id="34" w:name="OLE_LINK39"/>
      <w:bookmarkEnd w:id="34"/>
      <w:r>
        <w:rPr>
          <w:rFonts w:ascii="Times New Roman" w:hAnsi="Times New Roman" w:cs="Times New Roman"/>
          <w:sz w:val="30"/>
          <w:szCs w:val="30"/>
        </w:rPr>
        <w:t>（盖章）</w:t>
      </w:r>
    </w:p>
    <w:p w14:paraId="46A19ABB">
      <w:pPr>
        <w:pStyle w:val="8"/>
        <w:spacing w:line="360" w:lineRule="exact"/>
        <w:ind w:left="40" w:leftChars="19" w:firstLine="798" w:firstLineChars="266"/>
        <w:jc w:val="center"/>
        <w:rPr>
          <w:rFonts w:ascii="Times New Roman" w:hAnsi="Times New Roman" w:cs="Times New Roman"/>
          <w:sz w:val="30"/>
          <w:szCs w:val="30"/>
        </w:rPr>
      </w:pPr>
    </w:p>
    <w:p w14:paraId="30DE273A">
      <w:pPr>
        <w:pStyle w:val="8"/>
        <w:spacing w:line="360" w:lineRule="exact"/>
        <w:ind w:left="40" w:leftChars="19" w:firstLine="798" w:firstLineChars="266"/>
        <w:jc w:val="center"/>
        <w:rPr>
          <w:rFonts w:ascii="Times New Roman" w:hAnsi="Times New Roman" w:cs="Times New Roman"/>
          <w:sz w:val="30"/>
          <w:szCs w:val="30"/>
        </w:rPr>
      </w:pPr>
    </w:p>
    <w:p w14:paraId="0BD1C369">
      <w:pPr>
        <w:pStyle w:val="8"/>
        <w:ind w:left="298" w:leftChars="142" w:firstLine="1452" w:firstLineChars="484"/>
        <w:rPr>
          <w:rFonts w:ascii="Times New Roman" w:hAnsi="Times New Roman" w:cs="Times New Roman"/>
          <w:sz w:val="30"/>
          <w:szCs w:val="30"/>
        </w:rPr>
      </w:pPr>
      <w:r>
        <w:rPr>
          <w:rFonts w:ascii="Times New Roman" w:hAnsi="Times New Roman" w:cs="Times New Roman"/>
          <w:sz w:val="30"/>
          <w:szCs w:val="30"/>
        </w:rPr>
        <w:t>法定代表人</w:t>
      </w:r>
      <w:bookmarkStart w:id="35" w:name="OLE_LINK40"/>
      <w:bookmarkEnd w:id="35"/>
      <w:r>
        <w:rPr>
          <w:rFonts w:ascii="Times New Roman" w:hAnsi="Times New Roman" w:cs="Times New Roman"/>
          <w:sz w:val="30"/>
          <w:szCs w:val="30"/>
        </w:rPr>
        <w:t>（签章）</w:t>
      </w:r>
    </w:p>
    <w:p w14:paraId="0A661C6C">
      <w:pPr>
        <w:pStyle w:val="8"/>
        <w:ind w:left="40" w:leftChars="19" w:firstLine="798" w:firstLineChars="266"/>
        <w:jc w:val="center"/>
        <w:rPr>
          <w:rFonts w:ascii="Times New Roman" w:hAnsi="Times New Roman" w:cs="Times New Roman"/>
          <w:sz w:val="30"/>
          <w:szCs w:val="30"/>
        </w:rPr>
      </w:pPr>
    </w:p>
    <w:p w14:paraId="75F4AC6F">
      <w:pPr>
        <w:pStyle w:val="8"/>
        <w:ind w:left="298" w:leftChars="142" w:firstLine="1452" w:firstLineChars="484"/>
        <w:rPr>
          <w:rFonts w:ascii="Times New Roman" w:hAnsi="Times New Roman" w:cs="Times New Roman"/>
          <w:sz w:val="30"/>
          <w:szCs w:val="30"/>
        </w:rPr>
      </w:pPr>
      <w:r>
        <w:rPr>
          <w:rFonts w:hint="eastAsia" w:ascii="Times New Roman" w:hAnsi="Times New Roman" w:cs="Times New Roman"/>
          <w:sz w:val="30"/>
          <w:szCs w:val="30"/>
        </w:rPr>
        <w:t>投标</w:t>
      </w:r>
      <w:r>
        <w:rPr>
          <w:rFonts w:ascii="Times New Roman" w:hAnsi="Times New Roman" w:cs="Times New Roman"/>
          <w:sz w:val="30"/>
          <w:szCs w:val="30"/>
        </w:rPr>
        <w:t>日期：年月日</w:t>
      </w:r>
    </w:p>
    <w:p w14:paraId="445EFBA2">
      <w:pPr>
        <w:rPr>
          <w:rFonts w:ascii="宋体" w:hAnsi="宋体" w:cs="宋体"/>
          <w:b/>
          <w:sz w:val="24"/>
          <w:szCs w:val="24"/>
        </w:rPr>
      </w:pPr>
      <w:r>
        <w:rPr>
          <w:rFonts w:hint="eastAsia" w:ascii="宋体" w:hAnsi="宋体" w:cs="宋体"/>
          <w:b/>
          <w:sz w:val="24"/>
          <w:szCs w:val="24"/>
        </w:rPr>
        <w:br w:type="page"/>
      </w:r>
    </w:p>
    <w:p w14:paraId="1354F3BF">
      <w:pPr>
        <w:pStyle w:val="8"/>
        <w:rPr>
          <w:rFonts w:hAnsi="宋体" w:cs="宋体"/>
          <w:b/>
          <w:sz w:val="24"/>
          <w:szCs w:val="24"/>
        </w:rPr>
      </w:pPr>
      <w:r>
        <w:rPr>
          <w:rFonts w:hint="eastAsia" w:hAnsi="宋体" w:cs="宋体"/>
          <w:b/>
          <w:sz w:val="24"/>
          <w:szCs w:val="24"/>
        </w:rPr>
        <w:t>附件2</w:t>
      </w:r>
    </w:p>
    <w:p w14:paraId="5DBC54F9">
      <w:pPr>
        <w:pStyle w:val="8"/>
        <w:jc w:val="center"/>
        <w:rPr>
          <w:rFonts w:hAnsi="宋体" w:cs="宋体"/>
          <w:b/>
          <w:sz w:val="24"/>
          <w:szCs w:val="24"/>
        </w:rPr>
      </w:pPr>
      <w:r>
        <w:rPr>
          <w:rFonts w:hint="eastAsia" w:hAnsi="宋体" w:cs="宋体"/>
          <w:b/>
          <w:sz w:val="24"/>
          <w:szCs w:val="24"/>
        </w:rPr>
        <w:t>投标承诺函</w:t>
      </w:r>
    </w:p>
    <w:p w14:paraId="1632DF50">
      <w:pPr>
        <w:pStyle w:val="8"/>
        <w:ind w:firstLine="360"/>
        <w:rPr>
          <w:rFonts w:hAnsi="宋体" w:cs="宋体"/>
          <w:sz w:val="24"/>
          <w:szCs w:val="24"/>
          <w:highlight w:val="yellow"/>
        </w:rPr>
      </w:pPr>
    </w:p>
    <w:p w14:paraId="74FC98B5">
      <w:pPr>
        <w:spacing w:line="360" w:lineRule="auto"/>
        <w:rPr>
          <w:rFonts w:ascii="宋体" w:hAnsi="宋体" w:cs="宋体"/>
          <w:sz w:val="24"/>
          <w:szCs w:val="24"/>
        </w:rPr>
      </w:pPr>
      <w:r>
        <w:rPr>
          <w:rFonts w:hint="eastAsia" w:ascii="宋体" w:hAnsi="宋体" w:cs="宋体"/>
          <w:sz w:val="24"/>
          <w:szCs w:val="24"/>
        </w:rPr>
        <w:t>江苏省水利建设工程有限公司：</w:t>
      </w:r>
    </w:p>
    <w:p w14:paraId="49E96672">
      <w:pPr>
        <w:spacing w:line="360" w:lineRule="auto"/>
        <w:ind w:left="40" w:firstLine="480" w:firstLineChars="200"/>
        <w:rPr>
          <w:rFonts w:ascii="宋体" w:hAnsi="宋体" w:cs="宋体"/>
          <w:sz w:val="24"/>
          <w:szCs w:val="24"/>
        </w:rPr>
      </w:pPr>
      <w:r>
        <w:rPr>
          <w:rFonts w:ascii="Times New Roman" w:hAnsi="Times New Roman"/>
          <w:sz w:val="24"/>
        </w:rPr>
        <w:t>在研读</w:t>
      </w:r>
      <w:r>
        <w:rPr>
          <w:rFonts w:hint="eastAsia" w:ascii="宋体" w:hAnsi="宋体" w:cs="宋体"/>
          <w:sz w:val="24"/>
          <w:szCs w:val="24"/>
        </w:rPr>
        <w:t>贵公司的</w:t>
      </w:r>
      <w:r>
        <w:rPr>
          <w:rFonts w:hint="eastAsia" w:ascii="宋体" w:hAnsi="宋体" w:cs="宋体"/>
          <w:b/>
          <w:sz w:val="24"/>
          <w:szCs w:val="24"/>
          <w:u w:val="single"/>
        </w:rPr>
        <w:t>江苏省响水县小型引调水“农村供水清水互通”工程施工工程球墨铸铁管</w:t>
      </w:r>
      <w:r>
        <w:rPr>
          <w:rFonts w:hint="eastAsia" w:ascii="宋体" w:hAnsi="宋体" w:cs="宋体"/>
          <w:b/>
          <w:bCs/>
          <w:sz w:val="24"/>
          <w:szCs w:val="24"/>
          <w:u w:val="single"/>
        </w:rPr>
        <w:t>采购</w:t>
      </w:r>
      <w:r>
        <w:rPr>
          <w:rFonts w:hint="eastAsia" w:ascii="宋体" w:hAnsi="宋体" w:cs="宋体"/>
          <w:sz w:val="24"/>
          <w:szCs w:val="24"/>
        </w:rPr>
        <w:t>招标文件后，我方（投标人）完全接受招标文件的要求和买卖合同的全部条款。并致函如下：</w:t>
      </w:r>
    </w:p>
    <w:p w14:paraId="3A8E32BF">
      <w:pPr>
        <w:spacing w:line="360" w:lineRule="auto"/>
        <w:ind w:left="40" w:firstLine="480" w:firstLineChars="200"/>
        <w:rPr>
          <w:rFonts w:ascii="宋体" w:hAnsi="宋体" w:cs="宋体"/>
          <w:sz w:val="24"/>
          <w:szCs w:val="24"/>
        </w:rPr>
      </w:pPr>
      <w:r>
        <w:rPr>
          <w:rFonts w:hint="eastAsia" w:ascii="宋体" w:hAnsi="宋体" w:cs="宋体"/>
          <w:sz w:val="24"/>
          <w:szCs w:val="24"/>
        </w:rPr>
        <w:t>1、愿意按照招标文件的一切要求，提供标书所列产品，明细见《投标报价单》。</w:t>
      </w:r>
    </w:p>
    <w:p w14:paraId="237FAAB9">
      <w:pPr>
        <w:spacing w:line="360" w:lineRule="auto"/>
        <w:ind w:left="40" w:firstLine="480" w:firstLineChars="200"/>
        <w:rPr>
          <w:rFonts w:ascii="宋体" w:hAnsi="宋体" w:cs="宋体"/>
          <w:sz w:val="24"/>
          <w:szCs w:val="24"/>
        </w:rPr>
      </w:pPr>
      <w:r>
        <w:rPr>
          <w:rFonts w:hint="eastAsia" w:ascii="宋体" w:hAnsi="宋体" w:cs="宋体"/>
          <w:sz w:val="24"/>
          <w:szCs w:val="24"/>
        </w:rPr>
        <w:t>2、如果我方中标签约，我们将严格履行招标文件中规定的每一项要求，严格履行合同义务；如果由于我方自身失误形成的风险和损失均由我方承担。</w:t>
      </w:r>
    </w:p>
    <w:p w14:paraId="79ECE58C">
      <w:pPr>
        <w:spacing w:line="360" w:lineRule="auto"/>
        <w:ind w:left="40" w:firstLine="480" w:firstLineChars="200"/>
        <w:rPr>
          <w:rFonts w:ascii="宋体" w:hAnsi="宋体" w:cs="宋体"/>
          <w:sz w:val="24"/>
          <w:szCs w:val="24"/>
        </w:rPr>
      </w:pPr>
      <w:r>
        <w:rPr>
          <w:rFonts w:hint="eastAsia" w:ascii="宋体" w:hAnsi="宋体" w:cs="宋体"/>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2C9E24F0">
      <w:pPr>
        <w:spacing w:line="360" w:lineRule="auto"/>
        <w:ind w:left="40" w:firstLine="480" w:firstLineChars="200"/>
        <w:rPr>
          <w:rFonts w:ascii="宋体" w:hAnsi="宋体" w:cs="宋体"/>
          <w:sz w:val="24"/>
          <w:szCs w:val="24"/>
        </w:rPr>
      </w:pPr>
      <w:r>
        <w:rPr>
          <w:rFonts w:hint="eastAsia" w:ascii="宋体" w:hAnsi="宋体" w:cs="宋体"/>
          <w:sz w:val="24"/>
          <w:szCs w:val="24"/>
        </w:rPr>
        <w:t>4、我方投标文件（包括对招标文件承诺的内容、不同意见的偏离说明）在开标后的全过程中保持有效，不作任何更改和变动。</w:t>
      </w:r>
    </w:p>
    <w:p w14:paraId="3A896723">
      <w:pPr>
        <w:spacing w:line="360" w:lineRule="auto"/>
        <w:ind w:left="40" w:firstLine="480" w:firstLineChars="200"/>
        <w:rPr>
          <w:rFonts w:ascii="宋体" w:hAnsi="宋体" w:cs="宋体"/>
          <w:sz w:val="24"/>
          <w:szCs w:val="24"/>
        </w:rPr>
      </w:pPr>
      <w:r>
        <w:rPr>
          <w:rFonts w:hint="eastAsia" w:ascii="宋体" w:hAnsi="宋体" w:cs="宋体"/>
          <w:sz w:val="24"/>
          <w:szCs w:val="24"/>
        </w:rPr>
        <w:t>5、投标文件中所有关于投标资格的文件、证明、陈述均是真实的、准确的。若有违背，我单位愿意承担由此产生的一切后果。如最终确定我方供货，我方愿意按合同条款签约。</w:t>
      </w:r>
    </w:p>
    <w:p w14:paraId="455A10AA">
      <w:pPr>
        <w:spacing w:line="360" w:lineRule="auto"/>
        <w:ind w:left="40" w:firstLine="480" w:firstLineChars="200"/>
        <w:rPr>
          <w:rFonts w:ascii="Times New Roman" w:hAnsi="Times New Roman"/>
        </w:rPr>
      </w:pPr>
      <w:r>
        <w:rPr>
          <w:rFonts w:ascii="Times New Roman" w:hAnsi="Times New Roman"/>
          <w:sz w:val="24"/>
          <w:szCs w:val="24"/>
        </w:rPr>
        <w:t>6、</w:t>
      </w:r>
      <w:r>
        <w:rPr>
          <w:rFonts w:ascii="Times New Roman" w:hAnsi="Times New Roman"/>
          <w:b/>
          <w:bCs/>
          <w:sz w:val="24"/>
          <w:szCs w:val="24"/>
        </w:rPr>
        <w:t>我方在此声明</w:t>
      </w:r>
      <w:r>
        <w:rPr>
          <w:rFonts w:ascii="Times New Roman" w:hAnsi="Times New Roman"/>
          <w:sz w:val="24"/>
          <w:szCs w:val="24"/>
        </w:rPr>
        <w:t>：我方与参加本次竞标的其他投标人不存在关联关系。</w:t>
      </w:r>
    </w:p>
    <w:p w14:paraId="720A5467">
      <w:pPr>
        <w:spacing w:line="360" w:lineRule="auto"/>
        <w:ind w:left="40" w:firstLine="480" w:firstLineChars="200"/>
        <w:rPr>
          <w:rFonts w:ascii="宋体" w:hAnsi="宋体" w:cs="宋体"/>
          <w:sz w:val="24"/>
          <w:szCs w:val="24"/>
        </w:rPr>
      </w:pPr>
      <w:r>
        <w:rPr>
          <w:rFonts w:ascii="Times New Roman" w:hAnsi="Times New Roman"/>
          <w:sz w:val="24"/>
          <w:szCs w:val="24"/>
        </w:rPr>
        <w:t>7、</w:t>
      </w:r>
      <w:r>
        <w:rPr>
          <w:rFonts w:hint="eastAsia" w:ascii="宋体" w:hAnsi="宋体" w:cs="宋体"/>
          <w:sz w:val="24"/>
          <w:szCs w:val="24"/>
        </w:rPr>
        <w:t>所有有关招投标的函电，请按下列地址联系：</w:t>
      </w:r>
    </w:p>
    <w:p w14:paraId="1D4CDB0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rPr>
      </w:pPr>
    </w:p>
    <w:p w14:paraId="38EB3AAA">
      <w:pPr>
        <w:pStyle w:val="2"/>
        <w:rPr>
          <w:rFonts w:hint="eastAsia"/>
        </w:rPr>
      </w:pP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单位</w:t>
      </w:r>
      <w:r>
        <w:rPr>
          <w:rFonts w:hint="eastAsia" w:ascii="Times New Roman" w:hAnsi="Times New Roman" w:eastAsiaTheme="minorEastAsia"/>
          <w:color w:val="000000" w:themeColor="text1"/>
          <w:sz w:val="24"/>
          <w:szCs w:val="24"/>
          <w:lang w:val="en-US" w:eastAsia="zh-CN"/>
        </w:rPr>
        <w:t>名称</w:t>
      </w:r>
      <w:r>
        <w:rPr>
          <w:rFonts w:hint="eastAsia" w:ascii="Times New Roman" w:hAnsi="Times New Roman" w:eastAsiaTheme="minorEastAsia"/>
          <w:color w:val="000000" w:themeColor="text1"/>
          <w:sz w:val="24"/>
          <w:szCs w:val="24"/>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地址：</w:t>
      </w:r>
    </w:p>
    <w:p w14:paraId="0BA2CBE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rPr>
      </w:pPr>
      <w:r>
        <w:rPr>
          <w:rFonts w:hint="eastAsia" w:ascii="Times New Roman" w:hAnsi="Times New Roman" w:eastAsiaTheme="minorEastAsia"/>
          <w:color w:val="000000" w:themeColor="text1"/>
          <w:sz w:val="24"/>
          <w:szCs w:val="24"/>
        </w:rPr>
        <w:t>电话：</w:t>
      </w:r>
    </w:p>
    <w:p w14:paraId="570C7667">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24214302">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日期：    年   月   日</w:t>
      </w:r>
    </w:p>
    <w:p w14:paraId="1E097C47">
      <w:pPr>
        <w:ind w:firstLine="480"/>
        <w:rPr>
          <w:rFonts w:ascii="宋体" w:hAnsi="宋体" w:cs="宋体"/>
          <w:sz w:val="24"/>
          <w:szCs w:val="24"/>
        </w:rPr>
      </w:pPr>
      <w:r>
        <w:rPr>
          <w:rFonts w:hint="eastAsia" w:ascii="宋体" w:hAnsi="宋体" w:cs="宋体"/>
          <w:sz w:val="24"/>
          <w:szCs w:val="24"/>
        </w:rPr>
        <w:br w:type="page"/>
      </w:r>
    </w:p>
    <w:p w14:paraId="3E9A3F7E">
      <w:pPr>
        <w:pStyle w:val="8"/>
        <w:rPr>
          <w:rFonts w:hAnsi="宋体" w:cs="宋体"/>
          <w:b/>
          <w:sz w:val="20"/>
          <w:szCs w:val="20"/>
        </w:rPr>
      </w:pPr>
      <w:r>
        <w:rPr>
          <w:rFonts w:hint="eastAsia" w:hAnsi="宋体" w:cs="宋体"/>
          <w:b/>
          <w:sz w:val="20"/>
          <w:szCs w:val="20"/>
        </w:rPr>
        <w:t>附件3：</w:t>
      </w:r>
    </w:p>
    <w:p w14:paraId="387EEF04">
      <w:pPr>
        <w:widowControl/>
        <w:tabs>
          <w:tab w:val="left" w:pos="590"/>
        </w:tabs>
        <w:jc w:val="center"/>
        <w:rPr>
          <w:rFonts w:ascii="宋体" w:hAnsi="宋体" w:cs="宋体"/>
          <w:b/>
          <w:sz w:val="28"/>
          <w:szCs w:val="28"/>
        </w:rPr>
      </w:pPr>
      <w:r>
        <w:rPr>
          <w:rFonts w:hint="eastAsia" w:ascii="宋体" w:hAnsi="宋体" w:cs="宋体"/>
          <w:b/>
          <w:sz w:val="28"/>
          <w:szCs w:val="28"/>
        </w:rPr>
        <w:t>投标报价单</w:t>
      </w:r>
    </w:p>
    <w:p w14:paraId="481868E2">
      <w:pPr>
        <w:keepNext w:val="0"/>
        <w:keepLines w:val="0"/>
        <w:pageBreakBefore w:val="0"/>
        <w:widowControl w:val="0"/>
        <w:kinsoku/>
        <w:wordWrap/>
        <w:overflowPunct/>
        <w:topLinePunct w:val="0"/>
        <w:autoSpaceDE/>
        <w:autoSpaceDN/>
        <w:bidi w:val="0"/>
        <w:spacing w:line="336" w:lineRule="auto"/>
        <w:jc w:val="left"/>
        <w:textAlignment w:val="auto"/>
        <w:rPr>
          <w:rFonts w:ascii="宋体" w:hAnsi="宋体" w:cs="宋体"/>
          <w:sz w:val="24"/>
          <w:szCs w:val="24"/>
        </w:rPr>
      </w:pPr>
      <w:r>
        <w:rPr>
          <w:rFonts w:hint="eastAsia" w:ascii="宋体" w:hAnsi="宋体" w:cs="宋体"/>
          <w:sz w:val="24"/>
          <w:szCs w:val="24"/>
        </w:rPr>
        <w:t>江苏省水利建设工程有限公司：</w:t>
      </w:r>
    </w:p>
    <w:p w14:paraId="43515015">
      <w:pPr>
        <w:keepNext w:val="0"/>
        <w:keepLines w:val="0"/>
        <w:pageBreakBefore w:val="0"/>
        <w:widowControl w:val="0"/>
        <w:kinsoku/>
        <w:wordWrap/>
        <w:overflowPunct/>
        <w:topLinePunct w:val="0"/>
        <w:autoSpaceDE/>
        <w:autoSpaceDN/>
        <w:bidi w:val="0"/>
        <w:adjustRightInd w:val="0"/>
        <w:snapToGrid w:val="0"/>
        <w:spacing w:line="336" w:lineRule="auto"/>
        <w:ind w:left="40" w:firstLine="480" w:firstLineChars="200"/>
        <w:jc w:val="left"/>
        <w:textAlignment w:val="auto"/>
        <w:rPr>
          <w:rFonts w:ascii="宋体" w:hAnsi="宋体" w:cs="宋体"/>
          <w:sz w:val="24"/>
          <w:szCs w:val="24"/>
        </w:rPr>
      </w:pPr>
      <w:r>
        <w:rPr>
          <w:rFonts w:hint="eastAsia" w:ascii="宋体" w:hAnsi="宋体" w:cs="宋体"/>
          <w:sz w:val="24"/>
          <w:szCs w:val="24"/>
        </w:rPr>
        <w:t>我单位拟向贵公司供应</w:t>
      </w:r>
      <w:r>
        <w:rPr>
          <w:rFonts w:hint="eastAsia" w:ascii="宋体" w:hAnsi="宋体" w:cs="宋体"/>
          <w:b/>
          <w:bCs/>
          <w:sz w:val="24"/>
          <w:szCs w:val="24"/>
          <w:u w:val="single"/>
        </w:rPr>
        <w:t>江苏省响水县小型引调水“农村供水清水互通”工程施工</w:t>
      </w:r>
      <w:r>
        <w:rPr>
          <w:rFonts w:hint="eastAsia" w:ascii="宋体" w:hAnsi="宋体" w:cs="宋体"/>
          <w:sz w:val="24"/>
          <w:szCs w:val="24"/>
        </w:rPr>
        <w:t>所用的球墨铸铁管，所供产品的品牌</w:t>
      </w:r>
      <w:r>
        <w:rPr>
          <w:rFonts w:hint="eastAsia" w:ascii="宋体" w:hAnsi="宋体" w:cs="宋体"/>
          <w:sz w:val="24"/>
          <w:szCs w:val="24"/>
          <w:lang w:val="en-US" w:eastAsia="zh-CN"/>
        </w:rPr>
        <w:t>(</w:t>
      </w:r>
      <w:r>
        <w:rPr>
          <w:rFonts w:hint="eastAsia" w:ascii="宋体" w:hAnsi="宋体" w:cs="宋体"/>
          <w:sz w:val="24"/>
          <w:szCs w:val="24"/>
        </w:rPr>
        <w:t>生产厂家</w:t>
      </w:r>
      <w:r>
        <w:rPr>
          <w:rFonts w:hint="eastAsia" w:ascii="宋体" w:hAnsi="宋体" w:cs="宋体"/>
          <w:sz w:val="24"/>
          <w:szCs w:val="24"/>
          <w:lang w:val="en-US" w:eastAsia="zh-CN"/>
        </w:rPr>
        <w:t>)</w:t>
      </w:r>
      <w:r>
        <w:rPr>
          <w:rFonts w:hint="eastAsia" w:ascii="宋体" w:hAnsi="宋体" w:cs="宋体"/>
          <w:sz w:val="24"/>
          <w:szCs w:val="24"/>
        </w:rPr>
        <w:t>为：</w:t>
      </w:r>
      <w:r>
        <w:rPr>
          <w:rFonts w:hint="eastAsia" w:ascii="宋体" w:hAnsi="宋体" w:cs="宋体"/>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val="en-US" w:eastAsia="zh-CN"/>
        </w:rPr>
        <w:t>若贵单位全部以</w:t>
      </w:r>
      <w:r>
        <w:rPr>
          <w:rFonts w:hint="eastAsia" w:ascii="宋体" w:hAnsi="宋体" w:cs="宋体"/>
          <w:b/>
          <w:bCs/>
          <w:sz w:val="24"/>
          <w:szCs w:val="24"/>
          <w:lang w:val="en-US" w:eastAsia="zh-CN"/>
        </w:rPr>
        <w:t>银行现款</w:t>
      </w:r>
      <w:r>
        <w:rPr>
          <w:rFonts w:hint="eastAsia" w:ascii="宋体" w:hAnsi="宋体" w:cs="宋体"/>
          <w:sz w:val="24"/>
          <w:szCs w:val="24"/>
          <w:lang w:val="en-US" w:eastAsia="zh-CN"/>
        </w:rPr>
        <w:t>形式支付货款，我方</w:t>
      </w:r>
      <w:r>
        <w:rPr>
          <w:rFonts w:hint="eastAsia" w:ascii="宋体" w:hAnsi="宋体" w:cs="宋体"/>
          <w:sz w:val="24"/>
          <w:szCs w:val="24"/>
        </w:rPr>
        <w:t>具体</w:t>
      </w:r>
      <w:r>
        <w:rPr>
          <w:rFonts w:hint="eastAsia" w:ascii="宋体" w:hAnsi="宋体" w:cs="宋体"/>
          <w:sz w:val="24"/>
          <w:szCs w:val="24"/>
          <w:lang w:val="en-US" w:eastAsia="zh-CN"/>
        </w:rPr>
        <w:t>报价</w:t>
      </w:r>
      <w:r>
        <w:rPr>
          <w:rFonts w:hint="eastAsia" w:ascii="宋体" w:hAnsi="宋体" w:cs="宋体"/>
          <w:sz w:val="24"/>
          <w:szCs w:val="24"/>
        </w:rPr>
        <w:t>如下：</w:t>
      </w:r>
    </w:p>
    <w:tbl>
      <w:tblPr>
        <w:tblStyle w:val="13"/>
        <w:tblW w:w="9474" w:type="dxa"/>
        <w:tblInd w:w="0" w:type="dxa"/>
        <w:tblLayout w:type="fixed"/>
        <w:tblCellMar>
          <w:top w:w="0" w:type="dxa"/>
          <w:left w:w="23" w:type="dxa"/>
          <w:bottom w:w="0" w:type="dxa"/>
          <w:right w:w="23" w:type="dxa"/>
        </w:tblCellMar>
      </w:tblPr>
      <w:tblGrid>
        <w:gridCol w:w="616"/>
        <w:gridCol w:w="3666"/>
        <w:gridCol w:w="590"/>
        <w:gridCol w:w="1039"/>
        <w:gridCol w:w="872"/>
        <w:gridCol w:w="913"/>
        <w:gridCol w:w="1770"/>
        <w:gridCol w:w="8"/>
      </w:tblGrid>
      <w:tr w14:paraId="533EAC8D">
        <w:tblPrEx>
          <w:tblCellMar>
            <w:top w:w="0" w:type="dxa"/>
            <w:left w:w="23" w:type="dxa"/>
            <w:bottom w:w="0" w:type="dxa"/>
            <w:right w:w="23" w:type="dxa"/>
          </w:tblCellMar>
        </w:tblPrEx>
        <w:trPr>
          <w:gridAfter w:val="1"/>
          <w:wAfter w:w="8" w:type="dxa"/>
          <w:trHeight w:val="464"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FD4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序号</w:t>
            </w:r>
          </w:p>
        </w:tc>
        <w:tc>
          <w:tcPr>
            <w:tcW w:w="3666" w:type="dxa"/>
            <w:tcBorders>
              <w:top w:val="single" w:color="auto" w:sz="4" w:space="0"/>
              <w:left w:val="nil"/>
              <w:bottom w:val="single" w:color="auto" w:sz="4" w:space="0"/>
              <w:right w:val="single" w:color="auto" w:sz="4" w:space="0"/>
            </w:tcBorders>
            <w:shd w:val="clear" w:color="auto" w:fill="auto"/>
            <w:noWrap/>
            <w:vAlign w:val="center"/>
          </w:tcPr>
          <w:p w14:paraId="43E1A2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14584D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计量</w:t>
            </w:r>
            <w:r>
              <w:rPr>
                <w:rFonts w:ascii="Times New Roman" w:hAnsi="Times New Roman"/>
                <w:kern w:val="0"/>
                <w:sz w:val="24"/>
                <w:szCs w:val="24"/>
              </w:rPr>
              <w:t>单位</w:t>
            </w:r>
          </w:p>
        </w:tc>
        <w:tc>
          <w:tcPr>
            <w:tcW w:w="1039" w:type="dxa"/>
            <w:tcBorders>
              <w:top w:val="single" w:color="auto" w:sz="4" w:space="0"/>
              <w:left w:val="nil"/>
              <w:bottom w:val="single" w:color="auto" w:sz="4" w:space="0"/>
              <w:right w:val="single" w:color="auto" w:sz="4" w:space="0"/>
            </w:tcBorders>
            <w:shd w:val="clear" w:color="auto" w:fill="auto"/>
            <w:noWrap/>
            <w:vAlign w:val="center"/>
          </w:tcPr>
          <w:p w14:paraId="47260F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数量</w:t>
            </w:r>
          </w:p>
        </w:tc>
        <w:tc>
          <w:tcPr>
            <w:tcW w:w="872" w:type="dxa"/>
            <w:tcBorders>
              <w:top w:val="single" w:color="auto" w:sz="4" w:space="0"/>
              <w:left w:val="nil"/>
              <w:bottom w:val="single" w:color="auto" w:sz="4" w:space="0"/>
              <w:right w:val="single" w:color="auto" w:sz="4" w:space="0"/>
            </w:tcBorders>
            <w:shd w:val="clear" w:color="auto" w:fill="auto"/>
            <w:noWrap/>
            <w:vAlign w:val="center"/>
          </w:tcPr>
          <w:p w14:paraId="014B23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单价限价(元)</w:t>
            </w:r>
          </w:p>
        </w:tc>
        <w:tc>
          <w:tcPr>
            <w:tcW w:w="913" w:type="dxa"/>
            <w:tcBorders>
              <w:top w:val="single" w:color="auto" w:sz="4" w:space="0"/>
              <w:left w:val="nil"/>
              <w:bottom w:val="single" w:color="auto" w:sz="4" w:space="0"/>
              <w:right w:val="single" w:color="auto" w:sz="4" w:space="0"/>
            </w:tcBorders>
            <w:shd w:val="clear" w:color="auto" w:fill="auto"/>
            <w:vAlign w:val="center"/>
          </w:tcPr>
          <w:p w14:paraId="3875C7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color w:val="000000"/>
                <w:kern w:val="0"/>
                <w:sz w:val="24"/>
                <w:szCs w:val="24"/>
              </w:rPr>
              <w:t>投标</w:t>
            </w:r>
            <w:r>
              <w:rPr>
                <w:rFonts w:ascii="Times New Roman" w:hAnsi="Times New Roman"/>
                <w:color w:val="000000"/>
                <w:kern w:val="0"/>
                <w:sz w:val="24"/>
                <w:szCs w:val="24"/>
              </w:rPr>
              <w:t>单价(元)</w:t>
            </w:r>
          </w:p>
        </w:tc>
        <w:tc>
          <w:tcPr>
            <w:tcW w:w="1770" w:type="dxa"/>
            <w:tcBorders>
              <w:top w:val="single" w:color="auto" w:sz="4" w:space="0"/>
              <w:left w:val="nil"/>
              <w:bottom w:val="single" w:color="auto" w:sz="4" w:space="0"/>
              <w:right w:val="single" w:color="auto" w:sz="4" w:space="0"/>
            </w:tcBorders>
            <w:shd w:val="clear" w:color="auto" w:fill="auto"/>
            <w:vAlign w:val="center"/>
          </w:tcPr>
          <w:p w14:paraId="0C0F34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投标</w:t>
            </w:r>
            <w:r>
              <w:rPr>
                <w:rFonts w:ascii="Times New Roman" w:hAnsi="Times New Roman"/>
                <w:kern w:val="0"/>
                <w:sz w:val="24"/>
                <w:szCs w:val="24"/>
              </w:rPr>
              <w:t>合价(元)</w:t>
            </w:r>
          </w:p>
        </w:tc>
      </w:tr>
      <w:tr w14:paraId="51CBF56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0EAD61B">
            <w:pPr>
              <w:widowControl/>
              <w:jc w:val="center"/>
              <w:rPr>
                <w:rFonts w:ascii="Times New Roman" w:hAnsi="Times New Roman"/>
                <w:kern w:val="0"/>
                <w:sz w:val="24"/>
                <w:szCs w:val="24"/>
              </w:rPr>
            </w:pPr>
            <w:r>
              <w:rPr>
                <w:rFonts w:ascii="Times New Roman" w:hAnsi="Times New Roman"/>
                <w:kern w:val="0"/>
                <w:sz w:val="24"/>
                <w:szCs w:val="24"/>
              </w:rPr>
              <w:t>1</w:t>
            </w:r>
          </w:p>
        </w:tc>
        <w:tc>
          <w:tcPr>
            <w:tcW w:w="3666" w:type="dxa"/>
            <w:tcBorders>
              <w:top w:val="nil"/>
              <w:left w:val="nil"/>
              <w:bottom w:val="single" w:color="auto" w:sz="4" w:space="0"/>
              <w:right w:val="single" w:color="auto" w:sz="4" w:space="0"/>
            </w:tcBorders>
            <w:shd w:val="clear" w:color="auto" w:fill="auto"/>
            <w:vAlign w:val="center"/>
          </w:tcPr>
          <w:p w14:paraId="2D5EFFF5">
            <w:pPr>
              <w:jc w:val="center"/>
              <w:rPr>
                <w:rFonts w:ascii="Times New Roman" w:hAnsi="Times New Roman"/>
                <w:sz w:val="24"/>
                <w:szCs w:val="24"/>
              </w:rPr>
            </w:pPr>
            <w:r>
              <w:rPr>
                <w:rFonts w:ascii="Times New Roman" w:hAnsi="Times New Roman"/>
                <w:sz w:val="24"/>
                <w:szCs w:val="24"/>
              </w:rPr>
              <w:t>DN300球墨铸铁管，壁厚等级K9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83B3182">
            <w:pPr>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DDBA499">
            <w:pPr>
              <w:jc w:val="center"/>
              <w:rPr>
                <w:rFonts w:ascii="Times New Roman" w:hAnsi="Times New Roman"/>
                <w:sz w:val="24"/>
                <w:szCs w:val="24"/>
              </w:rPr>
            </w:pPr>
            <w:r>
              <w:rPr>
                <w:rFonts w:ascii="Times New Roman" w:hAnsi="Times New Roman"/>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0E579C03">
            <w:pPr>
              <w:widowControl/>
              <w:spacing w:line="260" w:lineRule="exact"/>
              <w:jc w:val="center"/>
              <w:textAlignment w:val="center"/>
              <w:rPr>
                <w:rFonts w:ascii="Times New Roman" w:hAnsi="Times New Roman"/>
                <w:sz w:val="24"/>
                <w:szCs w:val="24"/>
              </w:rPr>
            </w:pPr>
            <w:r>
              <w:rPr>
                <w:rFonts w:ascii="Times New Roman" w:hAnsi="Times New Roman"/>
                <w:sz w:val="24"/>
                <w:szCs w:val="24"/>
              </w:rPr>
              <w:t>200</w:t>
            </w:r>
          </w:p>
        </w:tc>
        <w:tc>
          <w:tcPr>
            <w:tcW w:w="913" w:type="dxa"/>
            <w:tcBorders>
              <w:top w:val="nil"/>
              <w:left w:val="nil"/>
              <w:bottom w:val="single" w:color="auto" w:sz="4" w:space="0"/>
              <w:right w:val="single" w:color="auto" w:sz="4" w:space="0"/>
            </w:tcBorders>
            <w:shd w:val="clear" w:color="auto" w:fill="auto"/>
            <w:vAlign w:val="center"/>
          </w:tcPr>
          <w:p w14:paraId="56335536">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F5342C0">
            <w:pPr>
              <w:widowControl/>
              <w:jc w:val="center"/>
              <w:textAlignment w:val="center"/>
              <w:rPr>
                <w:rFonts w:ascii="Times New Roman" w:hAnsi="Times New Roman"/>
                <w:kern w:val="0"/>
                <w:sz w:val="24"/>
                <w:szCs w:val="24"/>
              </w:rPr>
            </w:pPr>
          </w:p>
        </w:tc>
      </w:tr>
      <w:tr w14:paraId="279C768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B22842D">
            <w:pPr>
              <w:widowControl/>
              <w:jc w:val="center"/>
              <w:rPr>
                <w:rFonts w:ascii="Times New Roman" w:hAnsi="Times New Roman"/>
                <w:kern w:val="0"/>
                <w:sz w:val="24"/>
                <w:szCs w:val="24"/>
              </w:rPr>
            </w:pPr>
            <w:r>
              <w:rPr>
                <w:rFonts w:ascii="Times New Roman" w:hAnsi="Times New Roman"/>
                <w:kern w:val="0"/>
                <w:sz w:val="24"/>
                <w:szCs w:val="24"/>
              </w:rPr>
              <w:t>2</w:t>
            </w:r>
          </w:p>
        </w:tc>
        <w:tc>
          <w:tcPr>
            <w:tcW w:w="3666" w:type="dxa"/>
            <w:tcBorders>
              <w:top w:val="nil"/>
              <w:left w:val="nil"/>
              <w:bottom w:val="single" w:color="auto" w:sz="4" w:space="0"/>
              <w:right w:val="single" w:color="auto" w:sz="4" w:space="0"/>
            </w:tcBorders>
            <w:shd w:val="clear" w:color="auto" w:fill="auto"/>
            <w:vAlign w:val="center"/>
          </w:tcPr>
          <w:p w14:paraId="342513A4">
            <w:pPr>
              <w:widowControl/>
              <w:jc w:val="center"/>
              <w:rPr>
                <w:rFonts w:ascii="Times New Roman" w:hAnsi="Times New Roman"/>
                <w:sz w:val="24"/>
                <w:szCs w:val="24"/>
              </w:rPr>
            </w:pPr>
            <w:r>
              <w:rPr>
                <w:rFonts w:ascii="Times New Roman" w:hAnsi="Times New Roman"/>
                <w:sz w:val="24"/>
                <w:szCs w:val="24"/>
              </w:rPr>
              <w:t>DN400球墨铸铁管，壁厚等级K9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36DD22AC">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7892BC7F">
            <w:pPr>
              <w:jc w:val="center"/>
              <w:rPr>
                <w:rFonts w:ascii="Times New Roman" w:hAnsi="Times New Roman"/>
                <w:sz w:val="24"/>
                <w:szCs w:val="24"/>
              </w:rPr>
            </w:pPr>
            <w:r>
              <w:rPr>
                <w:rFonts w:ascii="Times New Roman" w:hAnsi="Times New Roman"/>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13CDD84A">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300</w:t>
            </w:r>
          </w:p>
        </w:tc>
        <w:tc>
          <w:tcPr>
            <w:tcW w:w="913" w:type="dxa"/>
            <w:tcBorders>
              <w:top w:val="nil"/>
              <w:left w:val="nil"/>
              <w:bottom w:val="single" w:color="auto" w:sz="4" w:space="0"/>
              <w:right w:val="single" w:color="auto" w:sz="4" w:space="0"/>
            </w:tcBorders>
            <w:shd w:val="clear" w:color="auto" w:fill="auto"/>
            <w:vAlign w:val="center"/>
          </w:tcPr>
          <w:p w14:paraId="4114D267">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876787A">
            <w:pPr>
              <w:widowControl/>
              <w:jc w:val="center"/>
              <w:textAlignment w:val="center"/>
              <w:rPr>
                <w:rFonts w:ascii="Times New Roman" w:hAnsi="Times New Roman"/>
                <w:kern w:val="0"/>
                <w:sz w:val="24"/>
                <w:szCs w:val="24"/>
              </w:rPr>
            </w:pPr>
          </w:p>
        </w:tc>
      </w:tr>
      <w:tr w14:paraId="46959A5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3015230">
            <w:pPr>
              <w:widowControl/>
              <w:jc w:val="center"/>
              <w:rPr>
                <w:rFonts w:ascii="Times New Roman" w:hAnsi="Times New Roman"/>
                <w:kern w:val="0"/>
                <w:sz w:val="24"/>
                <w:szCs w:val="24"/>
              </w:rPr>
            </w:pPr>
            <w:r>
              <w:rPr>
                <w:rFonts w:ascii="Times New Roman" w:hAnsi="Times New Roman"/>
                <w:kern w:val="0"/>
                <w:sz w:val="24"/>
                <w:szCs w:val="24"/>
              </w:rPr>
              <w:t>3</w:t>
            </w:r>
          </w:p>
        </w:tc>
        <w:tc>
          <w:tcPr>
            <w:tcW w:w="3666" w:type="dxa"/>
            <w:tcBorders>
              <w:top w:val="nil"/>
              <w:left w:val="nil"/>
              <w:bottom w:val="single" w:color="auto" w:sz="4" w:space="0"/>
              <w:right w:val="single" w:color="auto" w:sz="4" w:space="0"/>
            </w:tcBorders>
            <w:shd w:val="clear" w:color="auto" w:fill="auto"/>
            <w:vAlign w:val="center"/>
          </w:tcPr>
          <w:p w14:paraId="1505F437">
            <w:pPr>
              <w:widowControl/>
              <w:jc w:val="center"/>
              <w:rPr>
                <w:rFonts w:ascii="Times New Roman" w:hAnsi="Times New Roman"/>
                <w:sz w:val="24"/>
                <w:szCs w:val="24"/>
              </w:rPr>
            </w:pPr>
            <w:r>
              <w:rPr>
                <w:rFonts w:ascii="Times New Roman" w:hAnsi="Times New Roman"/>
                <w:kern w:val="0"/>
                <w:sz w:val="24"/>
                <w:szCs w:val="24"/>
              </w:rPr>
              <w:t>DN500球墨铸铁管，壁厚等级K9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66BCEE7">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E52548C">
            <w:pPr>
              <w:jc w:val="center"/>
              <w:rPr>
                <w:rFonts w:ascii="Times New Roman" w:hAnsi="Times New Roman"/>
                <w:sz w:val="24"/>
                <w:szCs w:val="24"/>
              </w:rPr>
            </w:pPr>
            <w:r>
              <w:rPr>
                <w:rFonts w:ascii="Times New Roman" w:hAnsi="Times New Roman"/>
                <w:sz w:val="24"/>
                <w:szCs w:val="24"/>
              </w:rPr>
              <w:t>6308</w:t>
            </w:r>
          </w:p>
        </w:tc>
        <w:tc>
          <w:tcPr>
            <w:tcW w:w="872" w:type="dxa"/>
            <w:tcBorders>
              <w:top w:val="nil"/>
              <w:left w:val="nil"/>
              <w:bottom w:val="single" w:color="auto" w:sz="4" w:space="0"/>
              <w:right w:val="single" w:color="auto" w:sz="4" w:space="0"/>
            </w:tcBorders>
            <w:shd w:val="clear" w:color="auto" w:fill="auto"/>
            <w:vAlign w:val="center"/>
          </w:tcPr>
          <w:p w14:paraId="2EA3FEAF">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420</w:t>
            </w:r>
          </w:p>
        </w:tc>
        <w:tc>
          <w:tcPr>
            <w:tcW w:w="913" w:type="dxa"/>
            <w:tcBorders>
              <w:top w:val="nil"/>
              <w:left w:val="nil"/>
              <w:bottom w:val="single" w:color="auto" w:sz="4" w:space="0"/>
              <w:right w:val="single" w:color="auto" w:sz="4" w:space="0"/>
            </w:tcBorders>
            <w:shd w:val="clear" w:color="auto" w:fill="auto"/>
            <w:vAlign w:val="center"/>
          </w:tcPr>
          <w:p w14:paraId="46B6ED3D">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8A7E813">
            <w:pPr>
              <w:widowControl/>
              <w:jc w:val="center"/>
              <w:textAlignment w:val="center"/>
              <w:rPr>
                <w:rFonts w:ascii="Times New Roman" w:hAnsi="Times New Roman"/>
                <w:kern w:val="0"/>
                <w:sz w:val="24"/>
                <w:szCs w:val="24"/>
              </w:rPr>
            </w:pPr>
          </w:p>
        </w:tc>
      </w:tr>
      <w:tr w14:paraId="6BD55EB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7F7FEC0">
            <w:pPr>
              <w:widowControl/>
              <w:jc w:val="center"/>
              <w:rPr>
                <w:rFonts w:ascii="Times New Roman" w:hAnsi="Times New Roman"/>
                <w:kern w:val="0"/>
                <w:sz w:val="24"/>
                <w:szCs w:val="24"/>
              </w:rPr>
            </w:pPr>
            <w:r>
              <w:rPr>
                <w:rFonts w:ascii="Times New Roman" w:hAnsi="Times New Roman"/>
                <w:kern w:val="0"/>
                <w:sz w:val="24"/>
                <w:szCs w:val="24"/>
              </w:rPr>
              <w:t>4</w:t>
            </w:r>
          </w:p>
        </w:tc>
        <w:tc>
          <w:tcPr>
            <w:tcW w:w="3666" w:type="dxa"/>
            <w:tcBorders>
              <w:top w:val="nil"/>
              <w:left w:val="nil"/>
              <w:bottom w:val="single" w:color="auto" w:sz="4" w:space="0"/>
              <w:right w:val="single" w:color="auto" w:sz="4" w:space="0"/>
            </w:tcBorders>
            <w:shd w:val="clear" w:color="auto" w:fill="auto"/>
            <w:vAlign w:val="center"/>
          </w:tcPr>
          <w:p w14:paraId="2BC71A3A">
            <w:pPr>
              <w:widowControl/>
              <w:jc w:val="center"/>
              <w:rPr>
                <w:rFonts w:ascii="Times New Roman" w:hAnsi="Times New Roman"/>
                <w:sz w:val="24"/>
                <w:szCs w:val="24"/>
              </w:rPr>
            </w:pPr>
            <w:r>
              <w:rPr>
                <w:rFonts w:ascii="Times New Roman" w:hAnsi="Times New Roman"/>
                <w:kern w:val="0"/>
                <w:sz w:val="24"/>
                <w:szCs w:val="24"/>
              </w:rPr>
              <w:t>DN600球墨铸铁管，壁厚等级K9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1619DB28">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3A210F09">
            <w:pPr>
              <w:jc w:val="center"/>
              <w:rPr>
                <w:rFonts w:ascii="Times New Roman" w:hAnsi="Times New Roman"/>
                <w:sz w:val="24"/>
                <w:szCs w:val="24"/>
              </w:rPr>
            </w:pPr>
            <w:r>
              <w:rPr>
                <w:rFonts w:ascii="Times New Roman" w:hAnsi="Times New Roman"/>
                <w:sz w:val="24"/>
                <w:szCs w:val="24"/>
              </w:rPr>
              <w:t>88</w:t>
            </w:r>
          </w:p>
        </w:tc>
        <w:tc>
          <w:tcPr>
            <w:tcW w:w="872" w:type="dxa"/>
            <w:tcBorders>
              <w:top w:val="nil"/>
              <w:left w:val="nil"/>
              <w:bottom w:val="single" w:color="auto" w:sz="4" w:space="0"/>
              <w:right w:val="single" w:color="auto" w:sz="4" w:space="0"/>
            </w:tcBorders>
            <w:shd w:val="clear" w:color="auto" w:fill="auto"/>
            <w:vAlign w:val="center"/>
          </w:tcPr>
          <w:p w14:paraId="4140830D">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560</w:t>
            </w:r>
          </w:p>
        </w:tc>
        <w:tc>
          <w:tcPr>
            <w:tcW w:w="913" w:type="dxa"/>
            <w:tcBorders>
              <w:top w:val="nil"/>
              <w:left w:val="nil"/>
              <w:bottom w:val="single" w:color="auto" w:sz="4" w:space="0"/>
              <w:right w:val="single" w:color="auto" w:sz="4" w:space="0"/>
            </w:tcBorders>
            <w:shd w:val="clear" w:color="auto" w:fill="auto"/>
            <w:vAlign w:val="center"/>
          </w:tcPr>
          <w:p w14:paraId="6BA13C14">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C7E227A">
            <w:pPr>
              <w:widowControl/>
              <w:jc w:val="center"/>
              <w:textAlignment w:val="center"/>
              <w:rPr>
                <w:rFonts w:ascii="Times New Roman" w:hAnsi="Times New Roman"/>
                <w:kern w:val="0"/>
                <w:sz w:val="24"/>
                <w:szCs w:val="24"/>
              </w:rPr>
            </w:pPr>
          </w:p>
        </w:tc>
      </w:tr>
      <w:tr w14:paraId="6B95687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43E1901">
            <w:pPr>
              <w:widowControl/>
              <w:jc w:val="center"/>
              <w:rPr>
                <w:rFonts w:ascii="Times New Roman" w:hAnsi="Times New Roman"/>
                <w:kern w:val="0"/>
                <w:sz w:val="24"/>
                <w:szCs w:val="24"/>
              </w:rPr>
            </w:pPr>
            <w:r>
              <w:rPr>
                <w:rFonts w:ascii="Times New Roman" w:hAnsi="Times New Roman"/>
                <w:kern w:val="0"/>
                <w:sz w:val="24"/>
                <w:szCs w:val="24"/>
              </w:rPr>
              <w:t>5</w:t>
            </w:r>
          </w:p>
        </w:tc>
        <w:tc>
          <w:tcPr>
            <w:tcW w:w="3666" w:type="dxa"/>
            <w:tcBorders>
              <w:top w:val="nil"/>
              <w:left w:val="nil"/>
              <w:bottom w:val="single" w:color="auto" w:sz="4" w:space="0"/>
              <w:right w:val="single" w:color="auto" w:sz="4" w:space="0"/>
            </w:tcBorders>
            <w:shd w:val="clear" w:color="auto" w:fill="auto"/>
            <w:vAlign w:val="center"/>
          </w:tcPr>
          <w:p w14:paraId="66657EFA">
            <w:pPr>
              <w:widowControl/>
              <w:jc w:val="center"/>
              <w:rPr>
                <w:rFonts w:ascii="Times New Roman" w:hAnsi="Times New Roman"/>
                <w:sz w:val="24"/>
                <w:szCs w:val="24"/>
              </w:rPr>
            </w:pPr>
            <w:r>
              <w:rPr>
                <w:rFonts w:ascii="Times New Roman" w:hAnsi="Times New Roman"/>
                <w:kern w:val="0"/>
                <w:sz w:val="24"/>
                <w:szCs w:val="24"/>
              </w:rPr>
              <w:t>DN800球墨铸铁管，壁厚等级K9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0FBDC3CC">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681EF89E">
            <w:pPr>
              <w:jc w:val="center"/>
              <w:rPr>
                <w:rFonts w:ascii="Times New Roman" w:hAnsi="Times New Roman"/>
                <w:sz w:val="24"/>
                <w:szCs w:val="24"/>
              </w:rPr>
            </w:pPr>
            <w:r>
              <w:rPr>
                <w:rFonts w:ascii="Times New Roman" w:hAnsi="Times New Roman"/>
                <w:sz w:val="24"/>
                <w:szCs w:val="24"/>
              </w:rPr>
              <w:t>32722.1</w:t>
            </w:r>
          </w:p>
        </w:tc>
        <w:tc>
          <w:tcPr>
            <w:tcW w:w="872" w:type="dxa"/>
            <w:tcBorders>
              <w:top w:val="nil"/>
              <w:left w:val="nil"/>
              <w:bottom w:val="single" w:color="auto" w:sz="4" w:space="0"/>
              <w:right w:val="single" w:color="auto" w:sz="4" w:space="0"/>
            </w:tcBorders>
            <w:shd w:val="clear" w:color="auto" w:fill="auto"/>
            <w:vAlign w:val="center"/>
          </w:tcPr>
          <w:p w14:paraId="452EC85F">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900</w:t>
            </w:r>
          </w:p>
        </w:tc>
        <w:tc>
          <w:tcPr>
            <w:tcW w:w="913" w:type="dxa"/>
            <w:tcBorders>
              <w:top w:val="nil"/>
              <w:left w:val="nil"/>
              <w:bottom w:val="single" w:color="auto" w:sz="4" w:space="0"/>
              <w:right w:val="single" w:color="auto" w:sz="4" w:space="0"/>
            </w:tcBorders>
            <w:shd w:val="clear" w:color="auto" w:fill="auto"/>
            <w:vAlign w:val="center"/>
          </w:tcPr>
          <w:p w14:paraId="27A9DAC4">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C81DD58">
            <w:pPr>
              <w:widowControl/>
              <w:jc w:val="center"/>
              <w:textAlignment w:val="center"/>
              <w:rPr>
                <w:rFonts w:ascii="Times New Roman" w:hAnsi="Times New Roman"/>
                <w:kern w:val="0"/>
                <w:sz w:val="24"/>
                <w:szCs w:val="24"/>
              </w:rPr>
            </w:pPr>
          </w:p>
        </w:tc>
      </w:tr>
      <w:tr w14:paraId="24143CE5">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C24986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6</w:t>
            </w:r>
          </w:p>
        </w:tc>
        <w:tc>
          <w:tcPr>
            <w:tcW w:w="3666" w:type="dxa"/>
            <w:tcBorders>
              <w:top w:val="nil"/>
              <w:left w:val="nil"/>
              <w:bottom w:val="single" w:color="auto" w:sz="4" w:space="0"/>
              <w:right w:val="single" w:color="auto" w:sz="4" w:space="0"/>
            </w:tcBorders>
            <w:shd w:val="clear" w:color="auto" w:fill="auto"/>
            <w:vAlign w:val="center"/>
          </w:tcPr>
          <w:p w14:paraId="21DB806A">
            <w:pPr>
              <w:widowControl/>
              <w:textAlignment w:val="center"/>
              <w:rPr>
                <w:rFonts w:ascii="Times New Roman" w:hAnsi="Times New Roman"/>
                <w:kern w:val="0"/>
                <w:sz w:val="24"/>
                <w:szCs w:val="24"/>
              </w:rPr>
            </w:pPr>
            <w:r>
              <w:rPr>
                <w:rFonts w:ascii="Times New Roman" w:hAnsi="Times New Roman"/>
                <w:color w:val="000000"/>
                <w:kern w:val="0"/>
                <w:sz w:val="24"/>
                <w:szCs w:val="24"/>
              </w:rPr>
              <w:t>铸铁异径直通DN800*500</w:t>
            </w:r>
          </w:p>
        </w:tc>
        <w:tc>
          <w:tcPr>
            <w:tcW w:w="590" w:type="dxa"/>
            <w:tcBorders>
              <w:top w:val="nil"/>
              <w:left w:val="nil"/>
              <w:bottom w:val="single" w:color="auto" w:sz="4" w:space="0"/>
              <w:right w:val="single" w:color="auto" w:sz="4" w:space="0"/>
            </w:tcBorders>
            <w:shd w:val="clear" w:color="auto" w:fill="auto"/>
            <w:noWrap/>
            <w:vAlign w:val="center"/>
          </w:tcPr>
          <w:p w14:paraId="0C8EB55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D7F981F">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4D01E7C5">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c>
          <w:tcPr>
            <w:tcW w:w="913" w:type="dxa"/>
            <w:tcBorders>
              <w:top w:val="nil"/>
              <w:left w:val="nil"/>
              <w:bottom w:val="single" w:color="auto" w:sz="4" w:space="0"/>
              <w:right w:val="single" w:color="auto" w:sz="4" w:space="0"/>
            </w:tcBorders>
            <w:shd w:val="clear" w:color="auto" w:fill="auto"/>
            <w:vAlign w:val="center"/>
          </w:tcPr>
          <w:p w14:paraId="73009E2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2C105D8">
            <w:pPr>
              <w:widowControl/>
              <w:jc w:val="center"/>
              <w:textAlignment w:val="center"/>
              <w:rPr>
                <w:rFonts w:ascii="Times New Roman" w:hAnsi="Times New Roman"/>
                <w:color w:val="000000"/>
                <w:kern w:val="0"/>
                <w:sz w:val="24"/>
                <w:szCs w:val="24"/>
              </w:rPr>
            </w:pPr>
          </w:p>
        </w:tc>
      </w:tr>
      <w:tr w14:paraId="108D1449">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4D0707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7</w:t>
            </w:r>
          </w:p>
        </w:tc>
        <w:tc>
          <w:tcPr>
            <w:tcW w:w="3666" w:type="dxa"/>
            <w:tcBorders>
              <w:top w:val="nil"/>
              <w:left w:val="nil"/>
              <w:bottom w:val="single" w:color="auto" w:sz="4" w:space="0"/>
              <w:right w:val="single" w:color="auto" w:sz="4" w:space="0"/>
            </w:tcBorders>
            <w:shd w:val="clear" w:color="auto" w:fill="auto"/>
            <w:vAlign w:val="center"/>
          </w:tcPr>
          <w:p w14:paraId="760BEF86">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铸铁一承二插三通DN800*800</w:t>
            </w:r>
          </w:p>
        </w:tc>
        <w:tc>
          <w:tcPr>
            <w:tcW w:w="590" w:type="dxa"/>
            <w:tcBorders>
              <w:top w:val="nil"/>
              <w:left w:val="nil"/>
              <w:bottom w:val="single" w:color="auto" w:sz="4" w:space="0"/>
              <w:right w:val="single" w:color="auto" w:sz="4" w:space="0"/>
            </w:tcBorders>
            <w:shd w:val="clear" w:color="auto" w:fill="auto"/>
            <w:noWrap/>
            <w:vAlign w:val="center"/>
          </w:tcPr>
          <w:p w14:paraId="2948077A">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56DFFD9">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3414C5DE">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4500</w:t>
            </w:r>
          </w:p>
        </w:tc>
        <w:tc>
          <w:tcPr>
            <w:tcW w:w="913" w:type="dxa"/>
            <w:tcBorders>
              <w:top w:val="nil"/>
              <w:left w:val="nil"/>
              <w:bottom w:val="single" w:color="auto" w:sz="4" w:space="0"/>
              <w:right w:val="single" w:color="auto" w:sz="4" w:space="0"/>
            </w:tcBorders>
            <w:shd w:val="clear" w:color="auto" w:fill="auto"/>
            <w:vAlign w:val="center"/>
          </w:tcPr>
          <w:p w14:paraId="353F2A4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834649E">
            <w:pPr>
              <w:widowControl/>
              <w:jc w:val="center"/>
              <w:textAlignment w:val="center"/>
              <w:rPr>
                <w:rFonts w:ascii="Times New Roman" w:hAnsi="Times New Roman"/>
                <w:color w:val="000000"/>
                <w:kern w:val="0"/>
                <w:sz w:val="24"/>
                <w:szCs w:val="24"/>
              </w:rPr>
            </w:pPr>
          </w:p>
        </w:tc>
      </w:tr>
      <w:tr w14:paraId="0FD1201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A888FE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8</w:t>
            </w:r>
          </w:p>
        </w:tc>
        <w:tc>
          <w:tcPr>
            <w:tcW w:w="3666" w:type="dxa"/>
            <w:tcBorders>
              <w:top w:val="nil"/>
              <w:left w:val="nil"/>
              <w:bottom w:val="single" w:color="auto" w:sz="4" w:space="0"/>
              <w:right w:val="single" w:color="auto" w:sz="4" w:space="0"/>
            </w:tcBorders>
            <w:shd w:val="clear" w:color="auto" w:fill="auto"/>
            <w:vAlign w:val="center"/>
          </w:tcPr>
          <w:p w14:paraId="1EB014CB">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铸铁一承二插三通DN800*500</w:t>
            </w:r>
          </w:p>
        </w:tc>
        <w:tc>
          <w:tcPr>
            <w:tcW w:w="590" w:type="dxa"/>
            <w:tcBorders>
              <w:top w:val="nil"/>
              <w:left w:val="nil"/>
              <w:bottom w:val="single" w:color="auto" w:sz="4" w:space="0"/>
              <w:right w:val="single" w:color="auto" w:sz="4" w:space="0"/>
            </w:tcBorders>
            <w:shd w:val="clear" w:color="auto" w:fill="auto"/>
            <w:noWrap/>
            <w:vAlign w:val="center"/>
          </w:tcPr>
          <w:p w14:paraId="00044F6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E212093">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2649499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3800</w:t>
            </w:r>
          </w:p>
        </w:tc>
        <w:tc>
          <w:tcPr>
            <w:tcW w:w="913" w:type="dxa"/>
            <w:tcBorders>
              <w:top w:val="nil"/>
              <w:left w:val="nil"/>
              <w:bottom w:val="single" w:color="auto" w:sz="4" w:space="0"/>
              <w:right w:val="single" w:color="auto" w:sz="4" w:space="0"/>
            </w:tcBorders>
            <w:shd w:val="clear" w:color="auto" w:fill="auto"/>
            <w:vAlign w:val="center"/>
          </w:tcPr>
          <w:p w14:paraId="34817D7F">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E208492">
            <w:pPr>
              <w:widowControl/>
              <w:jc w:val="center"/>
              <w:textAlignment w:val="center"/>
              <w:rPr>
                <w:rFonts w:ascii="Times New Roman" w:hAnsi="Times New Roman"/>
                <w:color w:val="000000"/>
                <w:kern w:val="0"/>
                <w:sz w:val="24"/>
                <w:szCs w:val="24"/>
              </w:rPr>
            </w:pPr>
          </w:p>
        </w:tc>
      </w:tr>
      <w:tr w14:paraId="637C187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71C19C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9</w:t>
            </w:r>
          </w:p>
        </w:tc>
        <w:tc>
          <w:tcPr>
            <w:tcW w:w="3666" w:type="dxa"/>
            <w:tcBorders>
              <w:top w:val="nil"/>
              <w:left w:val="nil"/>
              <w:bottom w:val="single" w:color="auto" w:sz="4" w:space="0"/>
              <w:right w:val="single" w:color="auto" w:sz="4" w:space="0"/>
            </w:tcBorders>
            <w:shd w:val="clear" w:color="auto" w:fill="auto"/>
            <w:vAlign w:val="center"/>
          </w:tcPr>
          <w:p w14:paraId="5DFC9F37">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029C715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B469617">
            <w:pPr>
              <w:widowControl/>
              <w:jc w:val="center"/>
              <w:textAlignment w:val="center"/>
              <w:rPr>
                <w:rFonts w:ascii="Times New Roman" w:hAnsi="Times New Roman"/>
                <w:sz w:val="24"/>
                <w:szCs w:val="24"/>
              </w:rPr>
            </w:pPr>
            <w:r>
              <w:rPr>
                <w:rFonts w:ascii="Times New Roman" w:hAnsi="Times New Roman"/>
                <w:color w:val="000000"/>
                <w:kern w:val="0"/>
                <w:sz w:val="24"/>
                <w:szCs w:val="24"/>
              </w:rPr>
              <w:t>18</w:t>
            </w:r>
          </w:p>
        </w:tc>
        <w:tc>
          <w:tcPr>
            <w:tcW w:w="872" w:type="dxa"/>
            <w:tcBorders>
              <w:top w:val="nil"/>
              <w:left w:val="nil"/>
              <w:bottom w:val="single" w:color="auto" w:sz="4" w:space="0"/>
              <w:right w:val="single" w:color="auto" w:sz="4" w:space="0"/>
            </w:tcBorders>
            <w:shd w:val="clear" w:color="auto" w:fill="auto"/>
            <w:vAlign w:val="center"/>
          </w:tcPr>
          <w:p w14:paraId="0FDEEF5B">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c>
          <w:tcPr>
            <w:tcW w:w="913" w:type="dxa"/>
            <w:tcBorders>
              <w:top w:val="nil"/>
              <w:left w:val="nil"/>
              <w:bottom w:val="single" w:color="auto" w:sz="4" w:space="0"/>
              <w:right w:val="single" w:color="auto" w:sz="4" w:space="0"/>
            </w:tcBorders>
            <w:shd w:val="clear" w:color="auto" w:fill="auto"/>
            <w:vAlign w:val="center"/>
          </w:tcPr>
          <w:p w14:paraId="6B2E06E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276F181">
            <w:pPr>
              <w:widowControl/>
              <w:jc w:val="center"/>
              <w:textAlignment w:val="center"/>
              <w:rPr>
                <w:rFonts w:ascii="Times New Roman" w:hAnsi="Times New Roman"/>
                <w:color w:val="000000"/>
                <w:kern w:val="0"/>
                <w:sz w:val="24"/>
                <w:szCs w:val="24"/>
              </w:rPr>
            </w:pPr>
          </w:p>
        </w:tc>
      </w:tr>
      <w:tr w14:paraId="3B2233A0">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572DBCF">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10</w:t>
            </w:r>
          </w:p>
        </w:tc>
        <w:tc>
          <w:tcPr>
            <w:tcW w:w="3666" w:type="dxa"/>
            <w:tcBorders>
              <w:top w:val="nil"/>
              <w:left w:val="nil"/>
              <w:bottom w:val="single" w:color="auto" w:sz="4" w:space="0"/>
              <w:right w:val="single" w:color="auto" w:sz="4" w:space="0"/>
            </w:tcBorders>
            <w:shd w:val="clear" w:color="auto" w:fill="auto"/>
            <w:vAlign w:val="center"/>
          </w:tcPr>
          <w:p w14:paraId="1604954A">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3A98A5B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BC86173">
            <w:pPr>
              <w:widowControl/>
              <w:jc w:val="center"/>
              <w:textAlignment w:val="center"/>
              <w:rPr>
                <w:rFonts w:ascii="Times New Roman" w:hAnsi="Times New Roman"/>
                <w:sz w:val="24"/>
                <w:szCs w:val="24"/>
              </w:rPr>
            </w:pPr>
            <w:r>
              <w:rPr>
                <w:rFonts w:ascii="Times New Roman" w:hAnsi="Times New Roman"/>
                <w:color w:val="000000"/>
                <w:kern w:val="0"/>
                <w:sz w:val="24"/>
                <w:szCs w:val="24"/>
              </w:rPr>
              <w:t>16</w:t>
            </w:r>
          </w:p>
        </w:tc>
        <w:tc>
          <w:tcPr>
            <w:tcW w:w="872" w:type="dxa"/>
            <w:tcBorders>
              <w:top w:val="nil"/>
              <w:left w:val="nil"/>
              <w:bottom w:val="single" w:color="auto" w:sz="4" w:space="0"/>
              <w:right w:val="single" w:color="auto" w:sz="4" w:space="0"/>
            </w:tcBorders>
            <w:shd w:val="clear" w:color="auto" w:fill="auto"/>
            <w:vAlign w:val="center"/>
          </w:tcPr>
          <w:p w14:paraId="0CC81BAB">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c>
          <w:tcPr>
            <w:tcW w:w="913" w:type="dxa"/>
            <w:tcBorders>
              <w:top w:val="nil"/>
              <w:left w:val="nil"/>
              <w:bottom w:val="single" w:color="auto" w:sz="4" w:space="0"/>
              <w:right w:val="single" w:color="auto" w:sz="4" w:space="0"/>
            </w:tcBorders>
            <w:shd w:val="clear" w:color="auto" w:fill="auto"/>
            <w:vAlign w:val="center"/>
          </w:tcPr>
          <w:p w14:paraId="02934206">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F0F9AC4">
            <w:pPr>
              <w:widowControl/>
              <w:jc w:val="center"/>
              <w:textAlignment w:val="center"/>
              <w:rPr>
                <w:rFonts w:ascii="Times New Roman" w:hAnsi="Times New Roman"/>
                <w:color w:val="000000"/>
                <w:kern w:val="0"/>
                <w:sz w:val="24"/>
                <w:szCs w:val="24"/>
              </w:rPr>
            </w:pPr>
          </w:p>
        </w:tc>
      </w:tr>
      <w:tr w14:paraId="37093E2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8ACBC7D">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11</w:t>
            </w:r>
          </w:p>
        </w:tc>
        <w:tc>
          <w:tcPr>
            <w:tcW w:w="3666" w:type="dxa"/>
            <w:tcBorders>
              <w:top w:val="nil"/>
              <w:left w:val="nil"/>
              <w:bottom w:val="single" w:color="auto" w:sz="4" w:space="0"/>
              <w:right w:val="single" w:color="auto" w:sz="4" w:space="0"/>
            </w:tcBorders>
            <w:shd w:val="clear" w:color="auto" w:fill="auto"/>
            <w:vAlign w:val="center"/>
          </w:tcPr>
          <w:p w14:paraId="04C97958">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铸铁承插盘三通DN800*400</w:t>
            </w:r>
          </w:p>
        </w:tc>
        <w:tc>
          <w:tcPr>
            <w:tcW w:w="590" w:type="dxa"/>
            <w:tcBorders>
              <w:top w:val="nil"/>
              <w:left w:val="nil"/>
              <w:bottom w:val="single" w:color="auto" w:sz="4" w:space="0"/>
              <w:right w:val="single" w:color="auto" w:sz="4" w:space="0"/>
            </w:tcBorders>
            <w:shd w:val="clear" w:color="auto" w:fill="auto"/>
            <w:noWrap/>
            <w:vAlign w:val="center"/>
          </w:tcPr>
          <w:p w14:paraId="02E96BF8">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B930EFF">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68969D6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2890</w:t>
            </w:r>
          </w:p>
        </w:tc>
        <w:tc>
          <w:tcPr>
            <w:tcW w:w="913" w:type="dxa"/>
            <w:tcBorders>
              <w:top w:val="nil"/>
              <w:left w:val="nil"/>
              <w:bottom w:val="single" w:color="auto" w:sz="4" w:space="0"/>
              <w:right w:val="single" w:color="auto" w:sz="4" w:space="0"/>
            </w:tcBorders>
            <w:shd w:val="clear" w:color="auto" w:fill="auto"/>
            <w:vAlign w:val="center"/>
          </w:tcPr>
          <w:p w14:paraId="795D6DCC">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1596816">
            <w:pPr>
              <w:widowControl/>
              <w:jc w:val="center"/>
              <w:textAlignment w:val="center"/>
              <w:rPr>
                <w:rFonts w:ascii="Times New Roman" w:hAnsi="Times New Roman"/>
                <w:color w:val="000000"/>
                <w:kern w:val="0"/>
                <w:sz w:val="24"/>
                <w:szCs w:val="24"/>
              </w:rPr>
            </w:pPr>
          </w:p>
        </w:tc>
      </w:tr>
      <w:tr w14:paraId="0AF4279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6DD49F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12</w:t>
            </w:r>
          </w:p>
        </w:tc>
        <w:tc>
          <w:tcPr>
            <w:tcW w:w="3666" w:type="dxa"/>
            <w:tcBorders>
              <w:top w:val="nil"/>
              <w:left w:val="nil"/>
              <w:bottom w:val="single" w:color="auto" w:sz="4" w:space="0"/>
              <w:right w:val="single" w:color="auto" w:sz="4" w:space="0"/>
            </w:tcBorders>
            <w:shd w:val="clear" w:color="auto" w:fill="auto"/>
            <w:vAlign w:val="center"/>
          </w:tcPr>
          <w:p w14:paraId="3CD1BB7F">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铸铁承插盘三通DN800*500</w:t>
            </w:r>
          </w:p>
        </w:tc>
        <w:tc>
          <w:tcPr>
            <w:tcW w:w="590" w:type="dxa"/>
            <w:tcBorders>
              <w:top w:val="nil"/>
              <w:left w:val="nil"/>
              <w:bottom w:val="single" w:color="auto" w:sz="4" w:space="0"/>
              <w:right w:val="single" w:color="auto" w:sz="4" w:space="0"/>
            </w:tcBorders>
            <w:shd w:val="clear" w:color="auto" w:fill="auto"/>
            <w:noWrap/>
            <w:vAlign w:val="center"/>
          </w:tcPr>
          <w:p w14:paraId="5D75CE8E">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1F65DDA">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658ADFA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3690</w:t>
            </w:r>
          </w:p>
        </w:tc>
        <w:tc>
          <w:tcPr>
            <w:tcW w:w="913" w:type="dxa"/>
            <w:tcBorders>
              <w:top w:val="nil"/>
              <w:left w:val="nil"/>
              <w:bottom w:val="single" w:color="auto" w:sz="4" w:space="0"/>
              <w:right w:val="single" w:color="auto" w:sz="4" w:space="0"/>
            </w:tcBorders>
            <w:shd w:val="clear" w:color="auto" w:fill="auto"/>
            <w:vAlign w:val="center"/>
          </w:tcPr>
          <w:p w14:paraId="1CB81745">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84BD13E">
            <w:pPr>
              <w:widowControl/>
              <w:jc w:val="center"/>
              <w:textAlignment w:val="center"/>
              <w:rPr>
                <w:rFonts w:ascii="Times New Roman" w:hAnsi="Times New Roman"/>
                <w:color w:val="000000"/>
                <w:kern w:val="0"/>
                <w:sz w:val="24"/>
                <w:szCs w:val="24"/>
              </w:rPr>
            </w:pPr>
          </w:p>
        </w:tc>
      </w:tr>
      <w:tr w14:paraId="2760FDB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480A533">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13</w:t>
            </w:r>
          </w:p>
        </w:tc>
        <w:tc>
          <w:tcPr>
            <w:tcW w:w="3666" w:type="dxa"/>
            <w:tcBorders>
              <w:top w:val="nil"/>
              <w:left w:val="nil"/>
              <w:bottom w:val="single" w:color="auto" w:sz="4" w:space="0"/>
              <w:right w:val="single" w:color="auto" w:sz="4" w:space="0"/>
            </w:tcBorders>
            <w:shd w:val="clear" w:color="auto" w:fill="auto"/>
            <w:vAlign w:val="center"/>
          </w:tcPr>
          <w:p w14:paraId="1F5ED1A8">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铸铁承插盘三通DN800*600</w:t>
            </w:r>
          </w:p>
        </w:tc>
        <w:tc>
          <w:tcPr>
            <w:tcW w:w="590" w:type="dxa"/>
            <w:tcBorders>
              <w:top w:val="nil"/>
              <w:left w:val="nil"/>
              <w:bottom w:val="single" w:color="auto" w:sz="4" w:space="0"/>
              <w:right w:val="single" w:color="auto" w:sz="4" w:space="0"/>
            </w:tcBorders>
            <w:shd w:val="clear" w:color="auto" w:fill="auto"/>
            <w:noWrap/>
            <w:vAlign w:val="center"/>
          </w:tcPr>
          <w:p w14:paraId="007A93F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646B050">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2712191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4160</w:t>
            </w:r>
          </w:p>
        </w:tc>
        <w:tc>
          <w:tcPr>
            <w:tcW w:w="913" w:type="dxa"/>
            <w:tcBorders>
              <w:top w:val="nil"/>
              <w:left w:val="nil"/>
              <w:bottom w:val="single" w:color="auto" w:sz="4" w:space="0"/>
              <w:right w:val="single" w:color="auto" w:sz="4" w:space="0"/>
            </w:tcBorders>
            <w:shd w:val="clear" w:color="auto" w:fill="auto"/>
            <w:vAlign w:val="center"/>
          </w:tcPr>
          <w:p w14:paraId="22D9ABEF">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94C01FC">
            <w:pPr>
              <w:widowControl/>
              <w:jc w:val="center"/>
              <w:textAlignment w:val="center"/>
              <w:rPr>
                <w:rFonts w:ascii="Times New Roman" w:hAnsi="Times New Roman"/>
                <w:color w:val="000000"/>
                <w:kern w:val="0"/>
                <w:sz w:val="24"/>
                <w:szCs w:val="24"/>
              </w:rPr>
            </w:pPr>
          </w:p>
        </w:tc>
      </w:tr>
      <w:tr w14:paraId="2721CC2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14ED7B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14</w:t>
            </w:r>
          </w:p>
        </w:tc>
        <w:tc>
          <w:tcPr>
            <w:tcW w:w="3666" w:type="dxa"/>
            <w:tcBorders>
              <w:top w:val="nil"/>
              <w:left w:val="nil"/>
              <w:bottom w:val="single" w:color="auto" w:sz="4" w:space="0"/>
              <w:right w:val="single" w:color="auto" w:sz="4" w:space="0"/>
            </w:tcBorders>
            <w:shd w:val="clear" w:color="auto" w:fill="auto"/>
            <w:vAlign w:val="center"/>
          </w:tcPr>
          <w:p w14:paraId="2F3F8F0A">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铸铁承插盘三通DN800*800</w:t>
            </w:r>
          </w:p>
        </w:tc>
        <w:tc>
          <w:tcPr>
            <w:tcW w:w="590" w:type="dxa"/>
            <w:tcBorders>
              <w:top w:val="nil"/>
              <w:left w:val="nil"/>
              <w:bottom w:val="single" w:color="auto" w:sz="4" w:space="0"/>
              <w:right w:val="single" w:color="auto" w:sz="4" w:space="0"/>
            </w:tcBorders>
            <w:shd w:val="clear" w:color="auto" w:fill="auto"/>
            <w:noWrap/>
            <w:vAlign w:val="center"/>
          </w:tcPr>
          <w:p w14:paraId="012F5686">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A9122EB">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519E838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4560</w:t>
            </w:r>
          </w:p>
        </w:tc>
        <w:tc>
          <w:tcPr>
            <w:tcW w:w="913" w:type="dxa"/>
            <w:tcBorders>
              <w:top w:val="nil"/>
              <w:left w:val="nil"/>
              <w:bottom w:val="single" w:color="auto" w:sz="4" w:space="0"/>
              <w:right w:val="single" w:color="auto" w:sz="4" w:space="0"/>
            </w:tcBorders>
            <w:shd w:val="clear" w:color="auto" w:fill="auto"/>
            <w:vAlign w:val="center"/>
          </w:tcPr>
          <w:p w14:paraId="26F37110">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FDB7337">
            <w:pPr>
              <w:widowControl/>
              <w:jc w:val="center"/>
              <w:textAlignment w:val="center"/>
              <w:rPr>
                <w:rFonts w:ascii="Times New Roman" w:hAnsi="Times New Roman"/>
                <w:color w:val="000000"/>
                <w:kern w:val="0"/>
                <w:sz w:val="24"/>
                <w:szCs w:val="24"/>
              </w:rPr>
            </w:pPr>
          </w:p>
        </w:tc>
      </w:tr>
      <w:tr w14:paraId="63EEA55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D7E98B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15</w:t>
            </w:r>
          </w:p>
        </w:tc>
        <w:tc>
          <w:tcPr>
            <w:tcW w:w="3666" w:type="dxa"/>
            <w:tcBorders>
              <w:top w:val="nil"/>
              <w:left w:val="nil"/>
              <w:bottom w:val="single" w:color="auto" w:sz="4" w:space="0"/>
              <w:right w:val="single" w:color="auto" w:sz="4" w:space="0"/>
            </w:tcBorders>
            <w:shd w:val="clear" w:color="auto" w:fill="auto"/>
            <w:vAlign w:val="center"/>
          </w:tcPr>
          <w:p w14:paraId="4A982325">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铸铁承插盘三通DN600*600</w:t>
            </w:r>
          </w:p>
        </w:tc>
        <w:tc>
          <w:tcPr>
            <w:tcW w:w="590" w:type="dxa"/>
            <w:tcBorders>
              <w:top w:val="nil"/>
              <w:left w:val="nil"/>
              <w:bottom w:val="single" w:color="auto" w:sz="4" w:space="0"/>
              <w:right w:val="single" w:color="auto" w:sz="4" w:space="0"/>
            </w:tcBorders>
            <w:shd w:val="clear" w:color="auto" w:fill="auto"/>
            <w:noWrap/>
            <w:vAlign w:val="center"/>
          </w:tcPr>
          <w:p w14:paraId="377A0A26">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05FCCB8">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7590BB1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2300</w:t>
            </w:r>
          </w:p>
        </w:tc>
        <w:tc>
          <w:tcPr>
            <w:tcW w:w="913" w:type="dxa"/>
            <w:tcBorders>
              <w:top w:val="nil"/>
              <w:left w:val="nil"/>
              <w:bottom w:val="single" w:color="auto" w:sz="4" w:space="0"/>
              <w:right w:val="single" w:color="auto" w:sz="4" w:space="0"/>
            </w:tcBorders>
            <w:shd w:val="clear" w:color="auto" w:fill="auto"/>
            <w:vAlign w:val="center"/>
          </w:tcPr>
          <w:p w14:paraId="1BD5FFC1">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79971E8">
            <w:pPr>
              <w:widowControl/>
              <w:jc w:val="center"/>
              <w:textAlignment w:val="center"/>
              <w:rPr>
                <w:rFonts w:ascii="Times New Roman" w:hAnsi="Times New Roman"/>
                <w:color w:val="000000"/>
                <w:kern w:val="0"/>
                <w:sz w:val="24"/>
                <w:szCs w:val="24"/>
              </w:rPr>
            </w:pPr>
          </w:p>
        </w:tc>
      </w:tr>
      <w:tr w14:paraId="6011496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0771E9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16</w:t>
            </w:r>
          </w:p>
        </w:tc>
        <w:tc>
          <w:tcPr>
            <w:tcW w:w="3666" w:type="dxa"/>
            <w:tcBorders>
              <w:top w:val="nil"/>
              <w:left w:val="nil"/>
              <w:bottom w:val="single" w:color="auto" w:sz="4" w:space="0"/>
              <w:right w:val="single" w:color="auto" w:sz="4" w:space="0"/>
            </w:tcBorders>
            <w:shd w:val="clear" w:color="auto" w:fill="auto"/>
            <w:vAlign w:val="center"/>
          </w:tcPr>
          <w:p w14:paraId="035FE6DB">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铸铁承插盘四通DN800*300</w:t>
            </w:r>
          </w:p>
        </w:tc>
        <w:tc>
          <w:tcPr>
            <w:tcW w:w="590" w:type="dxa"/>
            <w:tcBorders>
              <w:top w:val="nil"/>
              <w:left w:val="nil"/>
              <w:bottom w:val="single" w:color="auto" w:sz="4" w:space="0"/>
              <w:right w:val="single" w:color="auto" w:sz="4" w:space="0"/>
            </w:tcBorders>
            <w:shd w:val="clear" w:color="auto" w:fill="auto"/>
            <w:noWrap/>
            <w:vAlign w:val="center"/>
          </w:tcPr>
          <w:p w14:paraId="19754A5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AAB86E0">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044DC9A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3100</w:t>
            </w:r>
          </w:p>
        </w:tc>
        <w:tc>
          <w:tcPr>
            <w:tcW w:w="913" w:type="dxa"/>
            <w:tcBorders>
              <w:top w:val="nil"/>
              <w:left w:val="nil"/>
              <w:bottom w:val="single" w:color="auto" w:sz="4" w:space="0"/>
              <w:right w:val="single" w:color="auto" w:sz="4" w:space="0"/>
            </w:tcBorders>
            <w:shd w:val="clear" w:color="auto" w:fill="auto"/>
            <w:vAlign w:val="center"/>
          </w:tcPr>
          <w:p w14:paraId="64623595">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FEFCDDA">
            <w:pPr>
              <w:widowControl/>
              <w:jc w:val="center"/>
              <w:textAlignment w:val="center"/>
              <w:rPr>
                <w:rFonts w:ascii="Times New Roman" w:hAnsi="Times New Roman"/>
                <w:color w:val="000000"/>
                <w:kern w:val="0"/>
                <w:sz w:val="24"/>
                <w:szCs w:val="24"/>
              </w:rPr>
            </w:pPr>
          </w:p>
        </w:tc>
      </w:tr>
      <w:tr w14:paraId="118958D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C628F6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17</w:t>
            </w:r>
          </w:p>
        </w:tc>
        <w:tc>
          <w:tcPr>
            <w:tcW w:w="3666" w:type="dxa"/>
            <w:tcBorders>
              <w:top w:val="nil"/>
              <w:left w:val="nil"/>
              <w:bottom w:val="single" w:color="auto" w:sz="4" w:space="0"/>
              <w:right w:val="single" w:color="auto" w:sz="4" w:space="0"/>
            </w:tcBorders>
            <w:shd w:val="clear" w:color="auto" w:fill="auto"/>
            <w:vAlign w:val="center"/>
          </w:tcPr>
          <w:p w14:paraId="457152F2">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4116E3B7">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E311964">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79429A36">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c>
          <w:tcPr>
            <w:tcW w:w="913" w:type="dxa"/>
            <w:tcBorders>
              <w:top w:val="nil"/>
              <w:left w:val="nil"/>
              <w:bottom w:val="single" w:color="auto" w:sz="4" w:space="0"/>
              <w:right w:val="single" w:color="auto" w:sz="4" w:space="0"/>
            </w:tcBorders>
            <w:shd w:val="clear" w:color="auto" w:fill="auto"/>
            <w:vAlign w:val="center"/>
          </w:tcPr>
          <w:p w14:paraId="5789B742">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8F699EC">
            <w:pPr>
              <w:widowControl/>
              <w:jc w:val="center"/>
              <w:textAlignment w:val="center"/>
              <w:rPr>
                <w:rFonts w:ascii="Times New Roman" w:hAnsi="Times New Roman"/>
                <w:color w:val="000000"/>
                <w:kern w:val="0"/>
                <w:sz w:val="24"/>
                <w:szCs w:val="24"/>
              </w:rPr>
            </w:pPr>
          </w:p>
        </w:tc>
      </w:tr>
      <w:tr w14:paraId="4019AF3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00EDBD9">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18</w:t>
            </w:r>
          </w:p>
        </w:tc>
        <w:tc>
          <w:tcPr>
            <w:tcW w:w="3666" w:type="dxa"/>
            <w:tcBorders>
              <w:top w:val="nil"/>
              <w:left w:val="nil"/>
              <w:bottom w:val="single" w:color="auto" w:sz="4" w:space="0"/>
              <w:right w:val="single" w:color="auto" w:sz="4" w:space="0"/>
            </w:tcBorders>
            <w:shd w:val="clear" w:color="auto" w:fill="auto"/>
            <w:vAlign w:val="center"/>
          </w:tcPr>
          <w:p w14:paraId="7B8466FD">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663C9071">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74E41C2">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04A7B704">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c>
          <w:tcPr>
            <w:tcW w:w="913" w:type="dxa"/>
            <w:tcBorders>
              <w:top w:val="nil"/>
              <w:left w:val="nil"/>
              <w:bottom w:val="single" w:color="auto" w:sz="4" w:space="0"/>
              <w:right w:val="single" w:color="auto" w:sz="4" w:space="0"/>
            </w:tcBorders>
            <w:shd w:val="clear" w:color="auto" w:fill="auto"/>
            <w:vAlign w:val="center"/>
          </w:tcPr>
          <w:p w14:paraId="64178495">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98D5600">
            <w:pPr>
              <w:widowControl/>
              <w:jc w:val="center"/>
              <w:textAlignment w:val="center"/>
              <w:rPr>
                <w:rFonts w:ascii="Times New Roman" w:hAnsi="Times New Roman"/>
                <w:color w:val="000000"/>
                <w:kern w:val="0"/>
                <w:sz w:val="24"/>
                <w:szCs w:val="24"/>
              </w:rPr>
            </w:pPr>
          </w:p>
        </w:tc>
      </w:tr>
      <w:tr w14:paraId="31715ED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AC1B68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19</w:t>
            </w:r>
          </w:p>
        </w:tc>
        <w:tc>
          <w:tcPr>
            <w:tcW w:w="3666" w:type="dxa"/>
            <w:tcBorders>
              <w:top w:val="nil"/>
              <w:left w:val="nil"/>
              <w:bottom w:val="single" w:color="auto" w:sz="4" w:space="0"/>
              <w:right w:val="single" w:color="auto" w:sz="4" w:space="0"/>
            </w:tcBorders>
            <w:shd w:val="clear" w:color="auto" w:fill="auto"/>
            <w:vAlign w:val="center"/>
          </w:tcPr>
          <w:p w14:paraId="48D76F1A">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485A42A5">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DA65B97">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445178F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1350</w:t>
            </w:r>
          </w:p>
        </w:tc>
        <w:tc>
          <w:tcPr>
            <w:tcW w:w="913" w:type="dxa"/>
            <w:tcBorders>
              <w:top w:val="nil"/>
              <w:left w:val="nil"/>
              <w:bottom w:val="single" w:color="auto" w:sz="4" w:space="0"/>
              <w:right w:val="single" w:color="auto" w:sz="4" w:space="0"/>
            </w:tcBorders>
            <w:shd w:val="clear" w:color="auto" w:fill="auto"/>
            <w:vAlign w:val="center"/>
          </w:tcPr>
          <w:p w14:paraId="2060B206">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61A8C22">
            <w:pPr>
              <w:widowControl/>
              <w:jc w:val="center"/>
              <w:textAlignment w:val="center"/>
              <w:rPr>
                <w:rFonts w:ascii="Times New Roman" w:hAnsi="Times New Roman"/>
                <w:color w:val="000000"/>
                <w:kern w:val="0"/>
                <w:sz w:val="24"/>
                <w:szCs w:val="24"/>
              </w:rPr>
            </w:pPr>
          </w:p>
        </w:tc>
      </w:tr>
      <w:tr w14:paraId="3B753DC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22E8DA5">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20</w:t>
            </w:r>
          </w:p>
        </w:tc>
        <w:tc>
          <w:tcPr>
            <w:tcW w:w="3666" w:type="dxa"/>
            <w:tcBorders>
              <w:top w:val="nil"/>
              <w:left w:val="nil"/>
              <w:bottom w:val="single" w:color="auto" w:sz="4" w:space="0"/>
              <w:right w:val="single" w:color="auto" w:sz="4" w:space="0"/>
            </w:tcBorders>
            <w:shd w:val="clear" w:color="auto" w:fill="auto"/>
            <w:vAlign w:val="center"/>
          </w:tcPr>
          <w:p w14:paraId="47511C63">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铸铁盘承短管DN600</w:t>
            </w:r>
          </w:p>
        </w:tc>
        <w:tc>
          <w:tcPr>
            <w:tcW w:w="590" w:type="dxa"/>
            <w:tcBorders>
              <w:top w:val="nil"/>
              <w:left w:val="nil"/>
              <w:bottom w:val="single" w:color="auto" w:sz="4" w:space="0"/>
              <w:right w:val="single" w:color="auto" w:sz="4" w:space="0"/>
            </w:tcBorders>
            <w:shd w:val="clear" w:color="auto" w:fill="auto"/>
            <w:noWrap/>
            <w:vAlign w:val="center"/>
          </w:tcPr>
          <w:p w14:paraId="56A1CA5B">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22213F4">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0587557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750</w:t>
            </w:r>
          </w:p>
        </w:tc>
        <w:tc>
          <w:tcPr>
            <w:tcW w:w="913" w:type="dxa"/>
            <w:tcBorders>
              <w:top w:val="nil"/>
              <w:left w:val="nil"/>
              <w:bottom w:val="single" w:color="auto" w:sz="4" w:space="0"/>
              <w:right w:val="single" w:color="auto" w:sz="4" w:space="0"/>
            </w:tcBorders>
            <w:shd w:val="clear" w:color="auto" w:fill="auto"/>
            <w:vAlign w:val="center"/>
          </w:tcPr>
          <w:p w14:paraId="002048B1">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C5480ED">
            <w:pPr>
              <w:widowControl/>
              <w:jc w:val="center"/>
              <w:textAlignment w:val="center"/>
              <w:rPr>
                <w:rFonts w:ascii="Times New Roman" w:hAnsi="Times New Roman"/>
                <w:color w:val="000000"/>
                <w:kern w:val="0"/>
                <w:sz w:val="24"/>
                <w:szCs w:val="24"/>
              </w:rPr>
            </w:pPr>
          </w:p>
        </w:tc>
      </w:tr>
      <w:tr w14:paraId="47DE4AA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05528DB">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21</w:t>
            </w:r>
          </w:p>
        </w:tc>
        <w:tc>
          <w:tcPr>
            <w:tcW w:w="3666" w:type="dxa"/>
            <w:tcBorders>
              <w:top w:val="nil"/>
              <w:left w:val="nil"/>
              <w:bottom w:val="single" w:color="auto" w:sz="4" w:space="0"/>
              <w:right w:val="single" w:color="auto" w:sz="4" w:space="0"/>
            </w:tcBorders>
            <w:shd w:val="clear" w:color="auto" w:fill="auto"/>
            <w:vAlign w:val="center"/>
          </w:tcPr>
          <w:p w14:paraId="0795EEB4">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5561A45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B9A9FF6">
            <w:pPr>
              <w:widowControl/>
              <w:jc w:val="center"/>
              <w:textAlignment w:val="center"/>
              <w:rPr>
                <w:rFonts w:ascii="Times New Roman" w:hAnsi="Times New Roman"/>
                <w:sz w:val="24"/>
                <w:szCs w:val="24"/>
              </w:rPr>
            </w:pPr>
            <w:r>
              <w:rPr>
                <w:rFonts w:ascii="Times New Roman" w:hAnsi="Times New Roman"/>
                <w:color w:val="000000"/>
                <w:kern w:val="0"/>
                <w:sz w:val="24"/>
                <w:szCs w:val="24"/>
              </w:rPr>
              <w:t>12</w:t>
            </w:r>
          </w:p>
        </w:tc>
        <w:tc>
          <w:tcPr>
            <w:tcW w:w="872" w:type="dxa"/>
            <w:tcBorders>
              <w:top w:val="nil"/>
              <w:left w:val="nil"/>
              <w:bottom w:val="single" w:color="auto" w:sz="4" w:space="0"/>
              <w:right w:val="single" w:color="auto" w:sz="4" w:space="0"/>
            </w:tcBorders>
            <w:shd w:val="clear" w:color="auto" w:fill="auto"/>
            <w:vAlign w:val="center"/>
          </w:tcPr>
          <w:p w14:paraId="73059543">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550</w:t>
            </w:r>
          </w:p>
        </w:tc>
        <w:tc>
          <w:tcPr>
            <w:tcW w:w="913" w:type="dxa"/>
            <w:tcBorders>
              <w:top w:val="nil"/>
              <w:left w:val="nil"/>
              <w:bottom w:val="single" w:color="auto" w:sz="4" w:space="0"/>
              <w:right w:val="single" w:color="auto" w:sz="4" w:space="0"/>
            </w:tcBorders>
            <w:shd w:val="clear" w:color="auto" w:fill="auto"/>
            <w:vAlign w:val="center"/>
          </w:tcPr>
          <w:p w14:paraId="74C33D58">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55AEA72">
            <w:pPr>
              <w:widowControl/>
              <w:jc w:val="center"/>
              <w:textAlignment w:val="center"/>
              <w:rPr>
                <w:rFonts w:ascii="Times New Roman" w:hAnsi="Times New Roman"/>
                <w:color w:val="000000"/>
                <w:kern w:val="0"/>
                <w:sz w:val="24"/>
                <w:szCs w:val="24"/>
              </w:rPr>
            </w:pPr>
          </w:p>
        </w:tc>
      </w:tr>
      <w:tr w14:paraId="38014ED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3CF2A9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22</w:t>
            </w:r>
          </w:p>
        </w:tc>
        <w:tc>
          <w:tcPr>
            <w:tcW w:w="3666" w:type="dxa"/>
            <w:tcBorders>
              <w:top w:val="nil"/>
              <w:left w:val="nil"/>
              <w:bottom w:val="single" w:color="auto" w:sz="4" w:space="0"/>
              <w:right w:val="single" w:color="auto" w:sz="4" w:space="0"/>
            </w:tcBorders>
            <w:shd w:val="clear" w:color="auto" w:fill="auto"/>
            <w:vAlign w:val="center"/>
          </w:tcPr>
          <w:p w14:paraId="3C48DA9F">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铸铁盘承短管DN400</w:t>
            </w:r>
          </w:p>
        </w:tc>
        <w:tc>
          <w:tcPr>
            <w:tcW w:w="590" w:type="dxa"/>
            <w:tcBorders>
              <w:top w:val="nil"/>
              <w:left w:val="nil"/>
              <w:bottom w:val="single" w:color="auto" w:sz="4" w:space="0"/>
              <w:right w:val="single" w:color="auto" w:sz="4" w:space="0"/>
            </w:tcBorders>
            <w:shd w:val="clear" w:color="auto" w:fill="auto"/>
            <w:noWrap/>
            <w:vAlign w:val="center"/>
          </w:tcPr>
          <w:p w14:paraId="77F6790B">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5CB7341">
            <w:pPr>
              <w:widowControl/>
              <w:jc w:val="center"/>
              <w:textAlignment w:val="center"/>
              <w:rPr>
                <w:rFonts w:ascii="Times New Roman" w:hAnsi="Times New Roman"/>
                <w:sz w:val="24"/>
                <w:szCs w:val="24"/>
              </w:rPr>
            </w:pPr>
            <w:r>
              <w:rPr>
                <w:rFonts w:ascii="Times New Roman" w:hAnsi="Times New Roman"/>
                <w:color w:val="000000"/>
                <w:kern w:val="0"/>
                <w:sz w:val="24"/>
                <w:szCs w:val="24"/>
              </w:rPr>
              <w:t>6</w:t>
            </w:r>
          </w:p>
        </w:tc>
        <w:tc>
          <w:tcPr>
            <w:tcW w:w="872" w:type="dxa"/>
            <w:tcBorders>
              <w:top w:val="nil"/>
              <w:left w:val="nil"/>
              <w:bottom w:val="single" w:color="auto" w:sz="4" w:space="0"/>
              <w:right w:val="single" w:color="auto" w:sz="4" w:space="0"/>
            </w:tcBorders>
            <w:shd w:val="clear" w:color="auto" w:fill="auto"/>
            <w:vAlign w:val="center"/>
          </w:tcPr>
          <w:p w14:paraId="0B4FEE03">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400</w:t>
            </w:r>
          </w:p>
        </w:tc>
        <w:tc>
          <w:tcPr>
            <w:tcW w:w="913" w:type="dxa"/>
            <w:tcBorders>
              <w:top w:val="nil"/>
              <w:left w:val="nil"/>
              <w:bottom w:val="single" w:color="auto" w:sz="4" w:space="0"/>
              <w:right w:val="single" w:color="auto" w:sz="4" w:space="0"/>
            </w:tcBorders>
            <w:shd w:val="clear" w:color="auto" w:fill="auto"/>
            <w:vAlign w:val="center"/>
          </w:tcPr>
          <w:p w14:paraId="094029C0">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6A4680D">
            <w:pPr>
              <w:widowControl/>
              <w:jc w:val="center"/>
              <w:textAlignment w:val="center"/>
              <w:rPr>
                <w:rFonts w:ascii="Times New Roman" w:hAnsi="Times New Roman"/>
                <w:color w:val="000000"/>
                <w:kern w:val="0"/>
                <w:sz w:val="24"/>
                <w:szCs w:val="24"/>
              </w:rPr>
            </w:pPr>
          </w:p>
        </w:tc>
      </w:tr>
      <w:tr w14:paraId="5F113DE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0B9C435">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23</w:t>
            </w:r>
          </w:p>
        </w:tc>
        <w:tc>
          <w:tcPr>
            <w:tcW w:w="3666" w:type="dxa"/>
            <w:tcBorders>
              <w:top w:val="nil"/>
              <w:left w:val="nil"/>
              <w:bottom w:val="single" w:color="auto" w:sz="4" w:space="0"/>
              <w:right w:val="single" w:color="auto" w:sz="4" w:space="0"/>
            </w:tcBorders>
            <w:shd w:val="clear" w:color="auto" w:fill="auto"/>
            <w:vAlign w:val="center"/>
          </w:tcPr>
          <w:p w14:paraId="41274112">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铸铁盘承短管DN300</w:t>
            </w:r>
          </w:p>
        </w:tc>
        <w:tc>
          <w:tcPr>
            <w:tcW w:w="590" w:type="dxa"/>
            <w:tcBorders>
              <w:top w:val="nil"/>
              <w:left w:val="nil"/>
              <w:bottom w:val="single" w:color="auto" w:sz="4" w:space="0"/>
              <w:right w:val="single" w:color="auto" w:sz="4" w:space="0"/>
            </w:tcBorders>
            <w:shd w:val="clear" w:color="auto" w:fill="auto"/>
            <w:noWrap/>
            <w:vAlign w:val="center"/>
          </w:tcPr>
          <w:p w14:paraId="2FE072CD">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DC15442">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0F1C47A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260</w:t>
            </w:r>
          </w:p>
        </w:tc>
        <w:tc>
          <w:tcPr>
            <w:tcW w:w="913" w:type="dxa"/>
            <w:tcBorders>
              <w:top w:val="nil"/>
              <w:left w:val="nil"/>
              <w:bottom w:val="single" w:color="auto" w:sz="4" w:space="0"/>
              <w:right w:val="single" w:color="auto" w:sz="4" w:space="0"/>
            </w:tcBorders>
            <w:shd w:val="clear" w:color="auto" w:fill="auto"/>
            <w:vAlign w:val="center"/>
          </w:tcPr>
          <w:p w14:paraId="6B588DE3">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FD60BD9">
            <w:pPr>
              <w:widowControl/>
              <w:jc w:val="center"/>
              <w:textAlignment w:val="center"/>
              <w:rPr>
                <w:rFonts w:ascii="Times New Roman" w:hAnsi="Times New Roman"/>
                <w:color w:val="000000"/>
                <w:kern w:val="0"/>
                <w:sz w:val="24"/>
                <w:szCs w:val="24"/>
              </w:rPr>
            </w:pPr>
          </w:p>
        </w:tc>
      </w:tr>
      <w:tr w14:paraId="2969553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3566CF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24</w:t>
            </w:r>
          </w:p>
        </w:tc>
        <w:tc>
          <w:tcPr>
            <w:tcW w:w="3666" w:type="dxa"/>
            <w:tcBorders>
              <w:top w:val="nil"/>
              <w:left w:val="nil"/>
              <w:bottom w:val="single" w:color="auto" w:sz="4" w:space="0"/>
              <w:right w:val="single" w:color="auto" w:sz="4" w:space="0"/>
            </w:tcBorders>
            <w:shd w:val="clear" w:color="auto" w:fill="auto"/>
            <w:vAlign w:val="center"/>
          </w:tcPr>
          <w:p w14:paraId="4719E85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07E09435">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B3DE40F">
            <w:pPr>
              <w:widowControl/>
              <w:jc w:val="center"/>
              <w:textAlignment w:val="center"/>
              <w:rPr>
                <w:rFonts w:ascii="Times New Roman" w:hAnsi="Times New Roman"/>
                <w:sz w:val="24"/>
                <w:szCs w:val="24"/>
              </w:rPr>
            </w:pPr>
            <w:r>
              <w:rPr>
                <w:rFonts w:ascii="Times New Roman" w:hAnsi="Times New Roman"/>
                <w:color w:val="000000"/>
                <w:kern w:val="0"/>
                <w:sz w:val="24"/>
                <w:szCs w:val="24"/>
              </w:rPr>
              <w:t>8</w:t>
            </w:r>
          </w:p>
        </w:tc>
        <w:tc>
          <w:tcPr>
            <w:tcW w:w="872" w:type="dxa"/>
            <w:tcBorders>
              <w:top w:val="nil"/>
              <w:left w:val="nil"/>
              <w:bottom w:val="single" w:color="auto" w:sz="4" w:space="0"/>
              <w:right w:val="single" w:color="auto" w:sz="4" w:space="0"/>
            </w:tcBorders>
            <w:shd w:val="clear" w:color="auto" w:fill="auto"/>
            <w:vAlign w:val="center"/>
          </w:tcPr>
          <w:p w14:paraId="0D0EE143">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2150</w:t>
            </w:r>
          </w:p>
        </w:tc>
        <w:tc>
          <w:tcPr>
            <w:tcW w:w="913" w:type="dxa"/>
            <w:tcBorders>
              <w:top w:val="nil"/>
              <w:left w:val="nil"/>
              <w:bottom w:val="single" w:color="auto" w:sz="4" w:space="0"/>
              <w:right w:val="single" w:color="auto" w:sz="4" w:space="0"/>
            </w:tcBorders>
            <w:shd w:val="clear" w:color="auto" w:fill="auto"/>
            <w:vAlign w:val="center"/>
          </w:tcPr>
          <w:p w14:paraId="28A09ED3">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B21AD17">
            <w:pPr>
              <w:widowControl/>
              <w:jc w:val="center"/>
              <w:textAlignment w:val="center"/>
              <w:rPr>
                <w:rFonts w:ascii="Times New Roman" w:hAnsi="Times New Roman"/>
                <w:color w:val="000000"/>
                <w:kern w:val="0"/>
                <w:sz w:val="24"/>
                <w:szCs w:val="24"/>
              </w:rPr>
            </w:pPr>
          </w:p>
        </w:tc>
      </w:tr>
      <w:tr w14:paraId="0D2EB4E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DF0B973">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25</w:t>
            </w:r>
          </w:p>
        </w:tc>
        <w:tc>
          <w:tcPr>
            <w:tcW w:w="3666" w:type="dxa"/>
            <w:tcBorders>
              <w:top w:val="nil"/>
              <w:left w:val="nil"/>
              <w:bottom w:val="single" w:color="auto" w:sz="4" w:space="0"/>
              <w:right w:val="single" w:color="auto" w:sz="4" w:space="0"/>
            </w:tcBorders>
            <w:shd w:val="clear" w:color="auto" w:fill="auto"/>
            <w:vAlign w:val="center"/>
          </w:tcPr>
          <w:p w14:paraId="3DAEB882">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2828EC96">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D2D9E2B">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3C595B55">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c>
          <w:tcPr>
            <w:tcW w:w="913" w:type="dxa"/>
            <w:tcBorders>
              <w:top w:val="nil"/>
              <w:left w:val="nil"/>
              <w:bottom w:val="single" w:color="auto" w:sz="4" w:space="0"/>
              <w:right w:val="single" w:color="auto" w:sz="4" w:space="0"/>
            </w:tcBorders>
            <w:shd w:val="clear" w:color="auto" w:fill="auto"/>
            <w:vAlign w:val="center"/>
          </w:tcPr>
          <w:p w14:paraId="3AC87971">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B60A335">
            <w:pPr>
              <w:widowControl/>
              <w:jc w:val="center"/>
              <w:textAlignment w:val="center"/>
              <w:rPr>
                <w:rFonts w:ascii="Times New Roman" w:hAnsi="Times New Roman"/>
                <w:color w:val="000000"/>
                <w:kern w:val="0"/>
                <w:sz w:val="24"/>
                <w:szCs w:val="24"/>
              </w:rPr>
            </w:pPr>
          </w:p>
        </w:tc>
      </w:tr>
      <w:tr w14:paraId="6945B93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49DA68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26</w:t>
            </w:r>
          </w:p>
        </w:tc>
        <w:tc>
          <w:tcPr>
            <w:tcW w:w="3666" w:type="dxa"/>
            <w:tcBorders>
              <w:top w:val="nil"/>
              <w:left w:val="nil"/>
              <w:bottom w:val="single" w:color="auto" w:sz="4" w:space="0"/>
              <w:right w:val="single" w:color="auto" w:sz="4" w:space="0"/>
            </w:tcBorders>
            <w:shd w:val="clear" w:color="auto" w:fill="auto"/>
            <w:vAlign w:val="center"/>
          </w:tcPr>
          <w:p w14:paraId="343B33F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铸铁承插盘三通DN500*80</w:t>
            </w:r>
          </w:p>
        </w:tc>
        <w:tc>
          <w:tcPr>
            <w:tcW w:w="590" w:type="dxa"/>
            <w:tcBorders>
              <w:top w:val="nil"/>
              <w:left w:val="nil"/>
              <w:bottom w:val="single" w:color="auto" w:sz="4" w:space="0"/>
              <w:right w:val="single" w:color="auto" w:sz="4" w:space="0"/>
            </w:tcBorders>
            <w:shd w:val="clear" w:color="auto" w:fill="auto"/>
            <w:noWrap/>
            <w:vAlign w:val="center"/>
          </w:tcPr>
          <w:p w14:paraId="758C8A7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E491EE1">
            <w:pPr>
              <w:widowControl/>
              <w:jc w:val="center"/>
              <w:textAlignment w:val="center"/>
              <w:rPr>
                <w:rFonts w:ascii="Times New Roman" w:hAnsi="Times New Roman"/>
                <w:sz w:val="24"/>
                <w:szCs w:val="24"/>
              </w:rPr>
            </w:pPr>
            <w:r>
              <w:rPr>
                <w:rFonts w:ascii="Times New Roman" w:hAnsi="Times New Roman"/>
                <w:color w:val="000000"/>
                <w:kern w:val="0"/>
                <w:sz w:val="24"/>
                <w:szCs w:val="24"/>
              </w:rPr>
              <w:t>7</w:t>
            </w:r>
          </w:p>
        </w:tc>
        <w:tc>
          <w:tcPr>
            <w:tcW w:w="872" w:type="dxa"/>
            <w:tcBorders>
              <w:top w:val="nil"/>
              <w:left w:val="nil"/>
              <w:bottom w:val="single" w:color="auto" w:sz="4" w:space="0"/>
              <w:right w:val="single" w:color="auto" w:sz="4" w:space="0"/>
            </w:tcBorders>
            <w:shd w:val="clear" w:color="auto" w:fill="auto"/>
            <w:vAlign w:val="center"/>
          </w:tcPr>
          <w:p w14:paraId="0EAEFF65">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800</w:t>
            </w:r>
          </w:p>
        </w:tc>
        <w:tc>
          <w:tcPr>
            <w:tcW w:w="913" w:type="dxa"/>
            <w:tcBorders>
              <w:top w:val="nil"/>
              <w:left w:val="nil"/>
              <w:bottom w:val="single" w:color="auto" w:sz="4" w:space="0"/>
              <w:right w:val="single" w:color="auto" w:sz="4" w:space="0"/>
            </w:tcBorders>
            <w:shd w:val="clear" w:color="auto" w:fill="auto"/>
            <w:vAlign w:val="center"/>
          </w:tcPr>
          <w:p w14:paraId="67E541A0">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0C8D679">
            <w:pPr>
              <w:widowControl/>
              <w:jc w:val="center"/>
              <w:textAlignment w:val="center"/>
              <w:rPr>
                <w:rFonts w:ascii="Times New Roman" w:hAnsi="Times New Roman"/>
                <w:color w:val="000000"/>
                <w:kern w:val="0"/>
                <w:sz w:val="24"/>
                <w:szCs w:val="24"/>
              </w:rPr>
            </w:pPr>
          </w:p>
        </w:tc>
      </w:tr>
      <w:tr w14:paraId="4DE18EE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09AA171">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27</w:t>
            </w:r>
          </w:p>
        </w:tc>
        <w:tc>
          <w:tcPr>
            <w:tcW w:w="3666" w:type="dxa"/>
            <w:tcBorders>
              <w:top w:val="nil"/>
              <w:left w:val="nil"/>
              <w:bottom w:val="single" w:color="auto" w:sz="4" w:space="0"/>
              <w:right w:val="single" w:color="auto" w:sz="4" w:space="0"/>
            </w:tcBorders>
            <w:shd w:val="clear" w:color="auto" w:fill="auto"/>
            <w:vAlign w:val="center"/>
          </w:tcPr>
          <w:p w14:paraId="7738E681">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铸铁承插盘三通DN500*200</w:t>
            </w:r>
          </w:p>
        </w:tc>
        <w:tc>
          <w:tcPr>
            <w:tcW w:w="590" w:type="dxa"/>
            <w:tcBorders>
              <w:top w:val="nil"/>
              <w:left w:val="nil"/>
              <w:bottom w:val="single" w:color="auto" w:sz="4" w:space="0"/>
              <w:right w:val="single" w:color="auto" w:sz="4" w:space="0"/>
            </w:tcBorders>
            <w:shd w:val="clear" w:color="auto" w:fill="auto"/>
            <w:noWrap/>
            <w:vAlign w:val="center"/>
          </w:tcPr>
          <w:p w14:paraId="02CF64BE">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BFE2519">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3D52337D">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1000</w:t>
            </w:r>
          </w:p>
        </w:tc>
        <w:tc>
          <w:tcPr>
            <w:tcW w:w="913" w:type="dxa"/>
            <w:tcBorders>
              <w:top w:val="nil"/>
              <w:left w:val="nil"/>
              <w:bottom w:val="single" w:color="auto" w:sz="4" w:space="0"/>
              <w:right w:val="single" w:color="auto" w:sz="4" w:space="0"/>
            </w:tcBorders>
            <w:shd w:val="clear" w:color="auto" w:fill="auto"/>
            <w:vAlign w:val="center"/>
          </w:tcPr>
          <w:p w14:paraId="62CCBED7">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E9C8485">
            <w:pPr>
              <w:widowControl/>
              <w:jc w:val="center"/>
              <w:textAlignment w:val="center"/>
              <w:rPr>
                <w:rFonts w:ascii="Times New Roman" w:hAnsi="Times New Roman"/>
                <w:color w:val="000000"/>
                <w:kern w:val="0"/>
                <w:sz w:val="24"/>
                <w:szCs w:val="24"/>
              </w:rPr>
            </w:pPr>
          </w:p>
        </w:tc>
      </w:tr>
      <w:tr w14:paraId="28A3632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2685B53">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28</w:t>
            </w:r>
          </w:p>
        </w:tc>
        <w:tc>
          <w:tcPr>
            <w:tcW w:w="3666" w:type="dxa"/>
            <w:tcBorders>
              <w:top w:val="nil"/>
              <w:left w:val="nil"/>
              <w:bottom w:val="single" w:color="auto" w:sz="4" w:space="0"/>
              <w:right w:val="single" w:color="auto" w:sz="4" w:space="0"/>
            </w:tcBorders>
            <w:shd w:val="clear" w:color="auto" w:fill="auto"/>
            <w:vAlign w:val="center"/>
          </w:tcPr>
          <w:p w14:paraId="3BB7F335">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6AFE5BD8">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3D01ED3">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70534B11">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c>
          <w:tcPr>
            <w:tcW w:w="913" w:type="dxa"/>
            <w:tcBorders>
              <w:top w:val="nil"/>
              <w:left w:val="nil"/>
              <w:bottom w:val="single" w:color="auto" w:sz="4" w:space="0"/>
              <w:right w:val="single" w:color="auto" w:sz="4" w:space="0"/>
            </w:tcBorders>
            <w:shd w:val="clear" w:color="auto" w:fill="auto"/>
            <w:vAlign w:val="center"/>
          </w:tcPr>
          <w:p w14:paraId="76341334">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E349388">
            <w:pPr>
              <w:widowControl/>
              <w:jc w:val="center"/>
              <w:textAlignment w:val="center"/>
              <w:rPr>
                <w:rFonts w:ascii="Times New Roman" w:hAnsi="Times New Roman"/>
                <w:color w:val="000000"/>
                <w:kern w:val="0"/>
                <w:sz w:val="24"/>
                <w:szCs w:val="24"/>
              </w:rPr>
            </w:pPr>
          </w:p>
        </w:tc>
      </w:tr>
      <w:tr w14:paraId="22B73B9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9C3CE0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29</w:t>
            </w:r>
          </w:p>
        </w:tc>
        <w:tc>
          <w:tcPr>
            <w:tcW w:w="3666" w:type="dxa"/>
            <w:tcBorders>
              <w:top w:val="nil"/>
              <w:left w:val="nil"/>
              <w:bottom w:val="single" w:color="auto" w:sz="4" w:space="0"/>
              <w:right w:val="single" w:color="auto" w:sz="4" w:space="0"/>
            </w:tcBorders>
            <w:shd w:val="clear" w:color="auto" w:fill="auto"/>
            <w:vAlign w:val="center"/>
          </w:tcPr>
          <w:p w14:paraId="0B8E0CA3">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1EBC1FE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D8BFFBD">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0D56642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c>
          <w:tcPr>
            <w:tcW w:w="913" w:type="dxa"/>
            <w:tcBorders>
              <w:top w:val="nil"/>
              <w:left w:val="nil"/>
              <w:bottom w:val="single" w:color="auto" w:sz="4" w:space="0"/>
              <w:right w:val="single" w:color="auto" w:sz="4" w:space="0"/>
            </w:tcBorders>
            <w:shd w:val="clear" w:color="auto" w:fill="auto"/>
            <w:vAlign w:val="center"/>
          </w:tcPr>
          <w:p w14:paraId="4BAD0821">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ED4D3E4">
            <w:pPr>
              <w:widowControl/>
              <w:jc w:val="center"/>
              <w:textAlignment w:val="center"/>
              <w:rPr>
                <w:rFonts w:ascii="Times New Roman" w:hAnsi="Times New Roman"/>
                <w:color w:val="000000"/>
                <w:kern w:val="0"/>
                <w:sz w:val="24"/>
                <w:szCs w:val="24"/>
              </w:rPr>
            </w:pPr>
          </w:p>
        </w:tc>
      </w:tr>
      <w:tr w14:paraId="2E6615D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0D5043F">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30</w:t>
            </w:r>
          </w:p>
        </w:tc>
        <w:tc>
          <w:tcPr>
            <w:tcW w:w="3666" w:type="dxa"/>
            <w:tcBorders>
              <w:top w:val="nil"/>
              <w:left w:val="nil"/>
              <w:bottom w:val="single" w:color="auto" w:sz="4" w:space="0"/>
              <w:right w:val="single" w:color="auto" w:sz="4" w:space="0"/>
            </w:tcBorders>
            <w:shd w:val="clear" w:color="auto" w:fill="auto"/>
            <w:vAlign w:val="center"/>
          </w:tcPr>
          <w:p w14:paraId="195F7C84">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54E809A0">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6FC4304">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58B76A4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1300</w:t>
            </w:r>
          </w:p>
        </w:tc>
        <w:tc>
          <w:tcPr>
            <w:tcW w:w="913" w:type="dxa"/>
            <w:tcBorders>
              <w:top w:val="nil"/>
              <w:left w:val="nil"/>
              <w:bottom w:val="single" w:color="auto" w:sz="4" w:space="0"/>
              <w:right w:val="single" w:color="auto" w:sz="4" w:space="0"/>
            </w:tcBorders>
            <w:shd w:val="clear" w:color="auto" w:fill="auto"/>
            <w:vAlign w:val="center"/>
          </w:tcPr>
          <w:p w14:paraId="1711E50E">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3D84FBA">
            <w:pPr>
              <w:widowControl/>
              <w:jc w:val="center"/>
              <w:textAlignment w:val="center"/>
              <w:rPr>
                <w:rFonts w:ascii="Times New Roman" w:hAnsi="Times New Roman"/>
                <w:color w:val="000000"/>
                <w:kern w:val="0"/>
                <w:sz w:val="24"/>
                <w:szCs w:val="24"/>
              </w:rPr>
            </w:pPr>
          </w:p>
        </w:tc>
      </w:tr>
      <w:tr w14:paraId="67A3A5F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740FFD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31</w:t>
            </w:r>
          </w:p>
        </w:tc>
        <w:tc>
          <w:tcPr>
            <w:tcW w:w="3666" w:type="dxa"/>
            <w:tcBorders>
              <w:top w:val="nil"/>
              <w:left w:val="nil"/>
              <w:bottom w:val="single" w:color="auto" w:sz="4" w:space="0"/>
              <w:right w:val="single" w:color="auto" w:sz="4" w:space="0"/>
            </w:tcBorders>
            <w:shd w:val="clear" w:color="auto" w:fill="auto"/>
            <w:vAlign w:val="center"/>
          </w:tcPr>
          <w:p w14:paraId="611F92E0">
            <w:pPr>
              <w:widowControl/>
              <w:textAlignment w:val="center"/>
              <w:rPr>
                <w:rFonts w:ascii="Times New Roman" w:hAnsi="Times New Roman"/>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2FBB00E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83FD6EB">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4C79A43F">
            <w:pPr>
              <w:widowControl/>
              <w:spacing w:line="260" w:lineRule="exact"/>
              <w:jc w:val="center"/>
              <w:textAlignment w:val="center"/>
              <w:rPr>
                <w:rFonts w:ascii="Times New Roman" w:hAnsi="Times New Roman"/>
                <w:sz w:val="24"/>
                <w:szCs w:val="24"/>
              </w:rPr>
            </w:pPr>
            <w:r>
              <w:rPr>
                <w:rFonts w:ascii="Times New Roman" w:hAnsi="Times New Roman"/>
                <w:sz w:val="24"/>
                <w:szCs w:val="24"/>
              </w:rPr>
              <w:t>550</w:t>
            </w:r>
          </w:p>
        </w:tc>
        <w:tc>
          <w:tcPr>
            <w:tcW w:w="913" w:type="dxa"/>
            <w:tcBorders>
              <w:top w:val="nil"/>
              <w:left w:val="nil"/>
              <w:bottom w:val="single" w:color="auto" w:sz="4" w:space="0"/>
              <w:right w:val="single" w:color="auto" w:sz="4" w:space="0"/>
            </w:tcBorders>
            <w:shd w:val="clear" w:color="auto" w:fill="auto"/>
            <w:vAlign w:val="center"/>
          </w:tcPr>
          <w:p w14:paraId="76306362">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DFFEBA4">
            <w:pPr>
              <w:widowControl/>
              <w:jc w:val="center"/>
              <w:textAlignment w:val="center"/>
              <w:rPr>
                <w:rFonts w:ascii="Times New Roman" w:hAnsi="Times New Roman"/>
                <w:kern w:val="0"/>
                <w:sz w:val="24"/>
                <w:szCs w:val="24"/>
              </w:rPr>
            </w:pPr>
          </w:p>
        </w:tc>
      </w:tr>
      <w:tr w14:paraId="4C1F5065">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FFC1A6A">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666" w:type="dxa"/>
            <w:tcBorders>
              <w:top w:val="nil"/>
              <w:left w:val="nil"/>
              <w:bottom w:val="single" w:color="auto" w:sz="4" w:space="0"/>
              <w:right w:val="single" w:color="auto" w:sz="4" w:space="0"/>
            </w:tcBorders>
            <w:shd w:val="clear" w:color="auto" w:fill="auto"/>
            <w:vAlign w:val="center"/>
          </w:tcPr>
          <w:p w14:paraId="47CD4D76">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11.25°弯头DN800</w:t>
            </w:r>
          </w:p>
        </w:tc>
        <w:tc>
          <w:tcPr>
            <w:tcW w:w="590" w:type="dxa"/>
            <w:tcBorders>
              <w:top w:val="nil"/>
              <w:left w:val="nil"/>
              <w:bottom w:val="single" w:color="auto" w:sz="4" w:space="0"/>
              <w:right w:val="single" w:color="auto" w:sz="4" w:space="0"/>
            </w:tcBorders>
            <w:shd w:val="clear" w:color="auto" w:fill="auto"/>
            <w:noWrap/>
            <w:vAlign w:val="center"/>
          </w:tcPr>
          <w:p w14:paraId="7F6B88FE">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963CCD6">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11D931D9">
            <w:pPr>
              <w:widowControl/>
              <w:spacing w:line="260" w:lineRule="exact"/>
              <w:jc w:val="center"/>
              <w:textAlignment w:val="center"/>
              <w:rPr>
                <w:rFonts w:ascii="Times New Roman" w:hAnsi="Times New Roman"/>
                <w:sz w:val="24"/>
                <w:szCs w:val="24"/>
              </w:rPr>
            </w:pPr>
            <w:r>
              <w:rPr>
                <w:rFonts w:ascii="Times New Roman" w:hAnsi="Times New Roman"/>
                <w:sz w:val="24"/>
                <w:szCs w:val="24"/>
              </w:rPr>
              <w:t>2000</w:t>
            </w:r>
          </w:p>
        </w:tc>
        <w:tc>
          <w:tcPr>
            <w:tcW w:w="913" w:type="dxa"/>
            <w:tcBorders>
              <w:top w:val="nil"/>
              <w:left w:val="nil"/>
              <w:bottom w:val="single" w:color="auto" w:sz="4" w:space="0"/>
              <w:right w:val="single" w:color="auto" w:sz="4" w:space="0"/>
            </w:tcBorders>
            <w:shd w:val="clear" w:color="auto" w:fill="auto"/>
            <w:vAlign w:val="center"/>
          </w:tcPr>
          <w:p w14:paraId="07D8F1CD">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1EECF31">
            <w:pPr>
              <w:widowControl/>
              <w:jc w:val="center"/>
              <w:textAlignment w:val="center"/>
              <w:rPr>
                <w:rFonts w:ascii="Times New Roman" w:hAnsi="Times New Roman"/>
                <w:kern w:val="0"/>
                <w:sz w:val="24"/>
                <w:szCs w:val="24"/>
              </w:rPr>
            </w:pPr>
          </w:p>
        </w:tc>
      </w:tr>
      <w:tr w14:paraId="2B3A993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029C83E">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666" w:type="dxa"/>
            <w:tcBorders>
              <w:top w:val="nil"/>
              <w:left w:val="nil"/>
              <w:bottom w:val="single" w:color="auto" w:sz="4" w:space="0"/>
              <w:right w:val="single" w:color="auto" w:sz="4" w:space="0"/>
            </w:tcBorders>
            <w:shd w:val="clear" w:color="auto" w:fill="auto"/>
            <w:vAlign w:val="center"/>
          </w:tcPr>
          <w:p w14:paraId="6701A90C">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22.5°弯头DN800</w:t>
            </w:r>
          </w:p>
        </w:tc>
        <w:tc>
          <w:tcPr>
            <w:tcW w:w="590" w:type="dxa"/>
            <w:tcBorders>
              <w:top w:val="nil"/>
              <w:left w:val="nil"/>
              <w:bottom w:val="single" w:color="auto" w:sz="4" w:space="0"/>
              <w:right w:val="single" w:color="auto" w:sz="4" w:space="0"/>
            </w:tcBorders>
            <w:shd w:val="clear" w:color="auto" w:fill="auto"/>
            <w:noWrap/>
            <w:vAlign w:val="center"/>
          </w:tcPr>
          <w:p w14:paraId="5F66561D">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31B735C">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88</w:t>
            </w:r>
          </w:p>
        </w:tc>
        <w:tc>
          <w:tcPr>
            <w:tcW w:w="872" w:type="dxa"/>
            <w:tcBorders>
              <w:top w:val="nil"/>
              <w:left w:val="nil"/>
              <w:bottom w:val="single" w:color="auto" w:sz="4" w:space="0"/>
              <w:right w:val="single" w:color="auto" w:sz="4" w:space="0"/>
            </w:tcBorders>
            <w:shd w:val="clear" w:color="auto" w:fill="auto"/>
            <w:vAlign w:val="center"/>
          </w:tcPr>
          <w:p w14:paraId="50466FA8">
            <w:pPr>
              <w:widowControl/>
              <w:spacing w:line="260" w:lineRule="exact"/>
              <w:jc w:val="center"/>
              <w:textAlignment w:val="center"/>
              <w:rPr>
                <w:rFonts w:ascii="Times New Roman" w:hAnsi="Times New Roman"/>
                <w:sz w:val="24"/>
                <w:szCs w:val="24"/>
              </w:rPr>
            </w:pPr>
            <w:r>
              <w:rPr>
                <w:rFonts w:ascii="Times New Roman" w:hAnsi="Times New Roman"/>
                <w:sz w:val="24"/>
                <w:szCs w:val="24"/>
              </w:rPr>
              <w:t>2300</w:t>
            </w:r>
          </w:p>
        </w:tc>
        <w:tc>
          <w:tcPr>
            <w:tcW w:w="913" w:type="dxa"/>
            <w:tcBorders>
              <w:top w:val="nil"/>
              <w:left w:val="nil"/>
              <w:bottom w:val="single" w:color="auto" w:sz="4" w:space="0"/>
              <w:right w:val="single" w:color="auto" w:sz="4" w:space="0"/>
            </w:tcBorders>
            <w:shd w:val="clear" w:color="auto" w:fill="auto"/>
            <w:vAlign w:val="center"/>
          </w:tcPr>
          <w:p w14:paraId="6C67C5F0">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4F9677B">
            <w:pPr>
              <w:widowControl/>
              <w:jc w:val="center"/>
              <w:textAlignment w:val="center"/>
              <w:rPr>
                <w:rFonts w:ascii="Times New Roman" w:hAnsi="Times New Roman"/>
                <w:kern w:val="0"/>
                <w:sz w:val="24"/>
                <w:szCs w:val="24"/>
              </w:rPr>
            </w:pPr>
          </w:p>
        </w:tc>
      </w:tr>
      <w:tr w14:paraId="58573EF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43EA93F">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666" w:type="dxa"/>
            <w:tcBorders>
              <w:top w:val="nil"/>
              <w:left w:val="nil"/>
              <w:bottom w:val="single" w:color="auto" w:sz="4" w:space="0"/>
              <w:right w:val="single" w:color="auto" w:sz="4" w:space="0"/>
            </w:tcBorders>
            <w:shd w:val="clear" w:color="auto" w:fill="auto"/>
            <w:vAlign w:val="center"/>
          </w:tcPr>
          <w:p w14:paraId="5F8E2119">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45°弯头DN800</w:t>
            </w:r>
          </w:p>
        </w:tc>
        <w:tc>
          <w:tcPr>
            <w:tcW w:w="590" w:type="dxa"/>
            <w:tcBorders>
              <w:top w:val="nil"/>
              <w:left w:val="nil"/>
              <w:bottom w:val="single" w:color="auto" w:sz="4" w:space="0"/>
              <w:right w:val="single" w:color="auto" w:sz="4" w:space="0"/>
            </w:tcBorders>
            <w:shd w:val="clear" w:color="auto" w:fill="auto"/>
            <w:noWrap/>
            <w:vAlign w:val="center"/>
          </w:tcPr>
          <w:p w14:paraId="2833F32A">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849D4F2">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w:t>
            </w:r>
          </w:p>
        </w:tc>
        <w:tc>
          <w:tcPr>
            <w:tcW w:w="872" w:type="dxa"/>
            <w:tcBorders>
              <w:top w:val="nil"/>
              <w:left w:val="nil"/>
              <w:bottom w:val="single" w:color="auto" w:sz="4" w:space="0"/>
              <w:right w:val="single" w:color="auto" w:sz="4" w:space="0"/>
            </w:tcBorders>
            <w:shd w:val="clear" w:color="auto" w:fill="auto"/>
            <w:vAlign w:val="center"/>
          </w:tcPr>
          <w:p w14:paraId="40DC0311">
            <w:pPr>
              <w:widowControl/>
              <w:spacing w:line="260" w:lineRule="exact"/>
              <w:jc w:val="center"/>
              <w:textAlignment w:val="center"/>
              <w:rPr>
                <w:rFonts w:ascii="Times New Roman" w:hAnsi="Times New Roman"/>
                <w:sz w:val="24"/>
                <w:szCs w:val="24"/>
              </w:rPr>
            </w:pPr>
            <w:r>
              <w:rPr>
                <w:rFonts w:ascii="Times New Roman" w:hAnsi="Times New Roman"/>
                <w:sz w:val="24"/>
                <w:szCs w:val="24"/>
              </w:rPr>
              <w:t>2900</w:t>
            </w:r>
          </w:p>
        </w:tc>
        <w:tc>
          <w:tcPr>
            <w:tcW w:w="913" w:type="dxa"/>
            <w:tcBorders>
              <w:top w:val="nil"/>
              <w:left w:val="nil"/>
              <w:bottom w:val="single" w:color="auto" w:sz="4" w:space="0"/>
              <w:right w:val="single" w:color="auto" w:sz="4" w:space="0"/>
            </w:tcBorders>
            <w:shd w:val="clear" w:color="auto" w:fill="auto"/>
            <w:vAlign w:val="center"/>
          </w:tcPr>
          <w:p w14:paraId="07DA2A40">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BD4C044">
            <w:pPr>
              <w:widowControl/>
              <w:jc w:val="center"/>
              <w:textAlignment w:val="center"/>
              <w:rPr>
                <w:rFonts w:ascii="Times New Roman" w:hAnsi="Times New Roman"/>
                <w:kern w:val="0"/>
                <w:sz w:val="24"/>
                <w:szCs w:val="24"/>
              </w:rPr>
            </w:pPr>
          </w:p>
        </w:tc>
      </w:tr>
      <w:tr w14:paraId="518C6706">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CDBA7F2">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666" w:type="dxa"/>
            <w:tcBorders>
              <w:top w:val="nil"/>
              <w:left w:val="nil"/>
              <w:bottom w:val="single" w:color="auto" w:sz="4" w:space="0"/>
              <w:right w:val="single" w:color="auto" w:sz="4" w:space="0"/>
            </w:tcBorders>
            <w:shd w:val="clear" w:color="auto" w:fill="auto"/>
            <w:vAlign w:val="center"/>
          </w:tcPr>
          <w:p w14:paraId="6D2CAC25">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90°弯头DN800</w:t>
            </w:r>
          </w:p>
        </w:tc>
        <w:tc>
          <w:tcPr>
            <w:tcW w:w="590" w:type="dxa"/>
            <w:tcBorders>
              <w:top w:val="nil"/>
              <w:left w:val="nil"/>
              <w:bottom w:val="single" w:color="auto" w:sz="4" w:space="0"/>
              <w:right w:val="single" w:color="auto" w:sz="4" w:space="0"/>
            </w:tcBorders>
            <w:shd w:val="clear" w:color="auto" w:fill="auto"/>
            <w:noWrap/>
            <w:vAlign w:val="center"/>
          </w:tcPr>
          <w:p w14:paraId="164AE08D">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736B33A">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1E0F266B">
            <w:pPr>
              <w:widowControl/>
              <w:spacing w:line="260" w:lineRule="exact"/>
              <w:jc w:val="center"/>
              <w:textAlignment w:val="center"/>
              <w:rPr>
                <w:rFonts w:ascii="Times New Roman" w:hAnsi="Times New Roman"/>
                <w:sz w:val="24"/>
                <w:szCs w:val="24"/>
              </w:rPr>
            </w:pPr>
            <w:r>
              <w:rPr>
                <w:rFonts w:ascii="Times New Roman" w:hAnsi="Times New Roman"/>
                <w:sz w:val="24"/>
                <w:szCs w:val="24"/>
              </w:rPr>
              <w:t>4200</w:t>
            </w:r>
          </w:p>
        </w:tc>
        <w:tc>
          <w:tcPr>
            <w:tcW w:w="913" w:type="dxa"/>
            <w:tcBorders>
              <w:top w:val="nil"/>
              <w:left w:val="nil"/>
              <w:bottom w:val="single" w:color="auto" w:sz="4" w:space="0"/>
              <w:right w:val="single" w:color="auto" w:sz="4" w:space="0"/>
            </w:tcBorders>
            <w:shd w:val="clear" w:color="auto" w:fill="auto"/>
            <w:vAlign w:val="center"/>
          </w:tcPr>
          <w:p w14:paraId="5B12FC80">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7AE2E20">
            <w:pPr>
              <w:widowControl/>
              <w:jc w:val="center"/>
              <w:textAlignment w:val="center"/>
              <w:rPr>
                <w:rFonts w:ascii="Times New Roman" w:hAnsi="Times New Roman"/>
                <w:kern w:val="0"/>
                <w:sz w:val="24"/>
                <w:szCs w:val="24"/>
              </w:rPr>
            </w:pPr>
          </w:p>
        </w:tc>
      </w:tr>
      <w:tr w14:paraId="0155293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8E1B51D">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666" w:type="dxa"/>
            <w:tcBorders>
              <w:top w:val="nil"/>
              <w:left w:val="nil"/>
              <w:bottom w:val="single" w:color="auto" w:sz="4" w:space="0"/>
              <w:right w:val="single" w:color="auto" w:sz="4" w:space="0"/>
            </w:tcBorders>
            <w:shd w:val="clear" w:color="auto" w:fill="auto"/>
            <w:vAlign w:val="center"/>
          </w:tcPr>
          <w:p w14:paraId="3B1647B2">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45°弯头DN500</w:t>
            </w:r>
          </w:p>
        </w:tc>
        <w:tc>
          <w:tcPr>
            <w:tcW w:w="590" w:type="dxa"/>
            <w:tcBorders>
              <w:top w:val="nil"/>
              <w:left w:val="nil"/>
              <w:bottom w:val="single" w:color="auto" w:sz="4" w:space="0"/>
              <w:right w:val="single" w:color="auto" w:sz="4" w:space="0"/>
            </w:tcBorders>
            <w:shd w:val="clear" w:color="auto" w:fill="auto"/>
            <w:noWrap/>
            <w:vAlign w:val="center"/>
          </w:tcPr>
          <w:p w14:paraId="7B45AE77">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267780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17</w:t>
            </w:r>
          </w:p>
        </w:tc>
        <w:tc>
          <w:tcPr>
            <w:tcW w:w="872" w:type="dxa"/>
            <w:tcBorders>
              <w:top w:val="nil"/>
              <w:left w:val="single" w:color="auto" w:sz="4" w:space="0"/>
              <w:bottom w:val="single" w:color="auto" w:sz="4" w:space="0"/>
              <w:right w:val="single" w:color="auto" w:sz="4" w:space="0"/>
            </w:tcBorders>
            <w:shd w:val="clear" w:color="auto" w:fill="auto"/>
            <w:vAlign w:val="center"/>
          </w:tcPr>
          <w:p w14:paraId="1B356F99">
            <w:pPr>
              <w:widowControl/>
              <w:spacing w:line="260" w:lineRule="exact"/>
              <w:jc w:val="center"/>
              <w:textAlignment w:val="center"/>
              <w:rPr>
                <w:rFonts w:ascii="Times New Roman" w:hAnsi="Times New Roman"/>
                <w:sz w:val="24"/>
                <w:szCs w:val="24"/>
              </w:rPr>
            </w:pPr>
            <w:r>
              <w:rPr>
                <w:rFonts w:ascii="Times New Roman" w:hAnsi="Times New Roman"/>
                <w:sz w:val="24"/>
                <w:szCs w:val="24"/>
              </w:rPr>
              <w:t>1000</w:t>
            </w:r>
          </w:p>
        </w:tc>
        <w:tc>
          <w:tcPr>
            <w:tcW w:w="913" w:type="dxa"/>
            <w:tcBorders>
              <w:top w:val="nil"/>
              <w:left w:val="single" w:color="auto" w:sz="4" w:space="0"/>
              <w:bottom w:val="single" w:color="auto" w:sz="4" w:space="0"/>
              <w:right w:val="single" w:color="auto" w:sz="4" w:space="0"/>
            </w:tcBorders>
            <w:shd w:val="clear" w:color="auto" w:fill="auto"/>
            <w:vAlign w:val="center"/>
          </w:tcPr>
          <w:p w14:paraId="160CA289">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DABD114">
            <w:pPr>
              <w:widowControl/>
              <w:jc w:val="center"/>
              <w:textAlignment w:val="center"/>
              <w:rPr>
                <w:rFonts w:ascii="Times New Roman" w:hAnsi="Times New Roman"/>
                <w:kern w:val="0"/>
                <w:sz w:val="24"/>
                <w:szCs w:val="24"/>
              </w:rPr>
            </w:pPr>
          </w:p>
        </w:tc>
      </w:tr>
      <w:tr w14:paraId="42ECDDB9">
        <w:tblPrEx>
          <w:tblCellMar>
            <w:top w:w="0" w:type="dxa"/>
            <w:left w:w="23" w:type="dxa"/>
            <w:bottom w:w="0" w:type="dxa"/>
            <w:right w:w="23" w:type="dxa"/>
          </w:tblCellMar>
        </w:tblPrEx>
        <w:trPr>
          <w:trHeight w:val="397" w:hRule="atLeast"/>
          <w:jc w:val="center"/>
        </w:trPr>
        <w:tc>
          <w:tcPr>
            <w:tcW w:w="76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785279D0">
            <w:pPr>
              <w:widowControl/>
              <w:spacing w:line="260" w:lineRule="exact"/>
              <w:textAlignment w:val="center"/>
              <w:rPr>
                <w:rFonts w:ascii="Times New Roman" w:hAnsi="Times New Roman"/>
                <w:color w:val="000000"/>
                <w:sz w:val="24"/>
                <w:szCs w:val="24"/>
              </w:rPr>
            </w:pPr>
            <w:r>
              <w:rPr>
                <w:rFonts w:ascii="Times New Roman" w:hAnsi="Times New Roman"/>
                <w:kern w:val="0"/>
                <w:sz w:val="24"/>
                <w:szCs w:val="24"/>
              </w:rPr>
              <w:t>合计</w:t>
            </w:r>
            <w:r>
              <w:rPr>
                <w:rFonts w:hint="eastAsia" w:ascii="Times New Roman" w:hAnsi="Times New Roman"/>
                <w:kern w:val="0"/>
                <w:sz w:val="24"/>
                <w:szCs w:val="24"/>
              </w:rPr>
              <w:t>大写：</w:t>
            </w:r>
          </w:p>
        </w:tc>
        <w:tc>
          <w:tcPr>
            <w:tcW w:w="17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33BFE0">
            <w:pPr>
              <w:widowControl/>
              <w:spacing w:line="260" w:lineRule="exact"/>
              <w:jc w:val="center"/>
              <w:textAlignment w:val="center"/>
              <w:rPr>
                <w:rFonts w:ascii="Times New Roman" w:hAnsi="Times New Roman"/>
                <w:color w:val="000000"/>
                <w:sz w:val="24"/>
                <w:szCs w:val="24"/>
              </w:rPr>
            </w:pPr>
          </w:p>
        </w:tc>
      </w:tr>
    </w:tbl>
    <w:p w14:paraId="6BA63768">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rPr>
      </w:pPr>
      <w:r>
        <w:rPr>
          <w:rFonts w:ascii="Times New Roman" w:hAnsi="Times New Roman"/>
          <w:sz w:val="24"/>
          <w:szCs w:val="24"/>
        </w:rPr>
        <w:t>1、以上报价为我方送货到贵公司工地指定地点的价格，报价中均包含（但不限于）货款、验收、检测、运输、利润、税费等一切费用，并包含货物装车、运输及全过程中的安全、保险、措施等费用以及如发生安全事故导致的损失和赔偿费用，提供13%的增值税专用发票，我方不以任何理由额外索取任何费用。</w:t>
      </w:r>
      <w:r>
        <w:rPr>
          <w:rFonts w:ascii="Times New Roman" w:hAnsi="Times New Roman"/>
          <w:bCs/>
          <w:sz w:val="24"/>
          <w:szCs w:val="24"/>
        </w:rPr>
        <w:t>投标单价为固定单价，供应期及供应量内单价不随市场价格变动而调整。</w:t>
      </w:r>
    </w:p>
    <w:p w14:paraId="0152B7E0">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color w:val="000000"/>
          <w:sz w:val="24"/>
        </w:rPr>
      </w:pPr>
      <w:r>
        <w:rPr>
          <w:rFonts w:ascii="Times New Roman" w:hAnsi="Times New Roman"/>
          <w:sz w:val="24"/>
          <w:szCs w:val="24"/>
        </w:rPr>
        <w:t>2、</w:t>
      </w:r>
      <w:r>
        <w:rPr>
          <w:rFonts w:ascii="Times New Roman" w:hAnsi="Times New Roman"/>
          <w:color w:val="000000"/>
          <w:sz w:val="24"/>
        </w:rPr>
        <w:t>我方承诺：1）我方提供的</w:t>
      </w:r>
      <w:r>
        <w:rPr>
          <w:rFonts w:hint="eastAsia" w:ascii="Times New Roman" w:hAnsi="Times New Roman"/>
          <w:color w:val="000000"/>
          <w:sz w:val="24"/>
          <w:lang w:val="en-US" w:eastAsia="zh-CN"/>
        </w:rPr>
        <w:t>球墨铸铁管及配件等</w:t>
      </w:r>
      <w:r>
        <w:rPr>
          <w:rFonts w:ascii="Times New Roman" w:hAnsi="Times New Roman"/>
          <w:color w:val="000000"/>
          <w:sz w:val="24"/>
        </w:rPr>
        <w:t>相关产品质量均满足相关标准的规定和招标文件的质量要求。因我公司产品质量或因我方恶意起诉而败诉或其他原因造成贵公司相关损失的（包括但不限于</w:t>
      </w:r>
      <w:r>
        <w:rPr>
          <w:rFonts w:ascii="Times New Roman" w:hAnsi="Times New Roman" w:eastAsia="宋体" w:cs="Times New Roman"/>
          <w:sz w:val="24"/>
          <w:szCs w:val="24"/>
        </w:rPr>
        <w:t>工程</w:t>
      </w:r>
      <w:r>
        <w:rPr>
          <w:rFonts w:ascii="Times New Roman" w:hAnsi="Times New Roman"/>
          <w:color w:val="000000"/>
          <w:sz w:val="24"/>
        </w:rPr>
        <w:t>产品报废、返工返修、工期延误、鉴定费、律师费、诉讼费、差旅费等费用和损失），我方自愿赔偿贵公司一切损失，并承担相关责任。2）中标后我方在</w:t>
      </w:r>
      <w:r>
        <w:rPr>
          <w:rFonts w:ascii="Times New Roman" w:hAnsi="Times New Roman"/>
          <w:color w:val="000000"/>
          <w:sz w:val="24"/>
          <w:szCs w:val="24"/>
        </w:rPr>
        <w:t>在供应期和供应量内</w:t>
      </w:r>
      <w:r>
        <w:rPr>
          <w:rFonts w:ascii="Times New Roman" w:hAnsi="Times New Roman"/>
          <w:color w:val="000000"/>
          <w:sz w:val="24"/>
        </w:rPr>
        <w:t>不调整单价，不调整材差。</w:t>
      </w:r>
    </w:p>
    <w:p w14:paraId="2998CC95">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rPr>
      </w:pPr>
      <w:r>
        <w:rPr>
          <w:rFonts w:ascii="Times New Roman" w:hAnsi="Times New Roman"/>
          <w:sz w:val="24"/>
          <w:szCs w:val="24"/>
        </w:rPr>
        <w:t>3、</w:t>
      </w:r>
      <w:r>
        <w:rPr>
          <w:rFonts w:ascii="Times New Roman" w:hAnsi="Times New Roman"/>
          <w:color w:val="000000"/>
          <w:sz w:val="24"/>
        </w:rPr>
        <w:t>我方已充分理解并无条件接受贵公司招标文件的所有要求</w:t>
      </w:r>
      <w:r>
        <w:rPr>
          <w:rFonts w:ascii="Times New Roman" w:hAnsi="Times New Roman"/>
          <w:sz w:val="24"/>
          <w:szCs w:val="24"/>
        </w:rPr>
        <w:t>。</w:t>
      </w:r>
    </w:p>
    <w:p w14:paraId="250AB2E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bCs/>
          <w:sz w:val="24"/>
          <w:szCs w:val="24"/>
        </w:rPr>
      </w:pPr>
      <w:r>
        <w:rPr>
          <w:rFonts w:ascii="Times New Roman" w:hAnsi="Times New Roman"/>
          <w:sz w:val="24"/>
          <w:szCs w:val="24"/>
        </w:rPr>
        <w:t>4、</w:t>
      </w:r>
      <w:r>
        <w:rPr>
          <w:rFonts w:ascii="Times New Roman" w:hAnsi="Times New Roman"/>
          <w:color w:val="000000"/>
          <w:sz w:val="24"/>
        </w:rPr>
        <w:t>一旦我单位中标，我方派专人为贵公司项目部提供</w:t>
      </w:r>
      <w:r>
        <w:rPr>
          <w:rFonts w:ascii="Times New Roman" w:hAnsi="Times New Roman"/>
          <w:color w:val="0000FF"/>
          <w:sz w:val="24"/>
        </w:rPr>
        <w:t>及时</w:t>
      </w:r>
      <w:r>
        <w:rPr>
          <w:rFonts w:ascii="Times New Roman" w:hAnsi="Times New Roman"/>
          <w:color w:val="000000"/>
          <w:sz w:val="24"/>
        </w:rPr>
        <w:t>的服务</w:t>
      </w:r>
      <w:r>
        <w:rPr>
          <w:rFonts w:ascii="Times New Roman" w:hAnsi="Times New Roman"/>
          <w:bCs/>
          <w:sz w:val="24"/>
          <w:szCs w:val="24"/>
        </w:rPr>
        <w:t>，包括但不限于供货计划的接收、供货的协调、收货签单的核对、办理结算等。人员费用已考虑在投标报价中。</w:t>
      </w:r>
    </w:p>
    <w:p w14:paraId="7397E43E">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rPr>
      </w:pPr>
      <w:r>
        <w:rPr>
          <w:rFonts w:ascii="Times New Roman" w:hAnsi="Times New Roman"/>
          <w:color w:val="000000"/>
          <w:sz w:val="24"/>
          <w:szCs w:val="24"/>
        </w:rPr>
        <w:t>5、报价表除</w:t>
      </w:r>
      <w:r>
        <w:rPr>
          <w:rFonts w:ascii="Times New Roman" w:hAnsi="Times New Roman"/>
          <w:bCs/>
          <w:sz w:val="24"/>
          <w:szCs w:val="24"/>
        </w:rPr>
        <w:t>盖章</w:t>
      </w:r>
      <w:r>
        <w:rPr>
          <w:rFonts w:ascii="Times New Roman" w:hAnsi="Times New Roman" w:eastAsia="宋体" w:cs="Times New Roman"/>
          <w:sz w:val="24"/>
          <w:szCs w:val="24"/>
        </w:rPr>
        <w:t>扫描</w:t>
      </w:r>
      <w:r>
        <w:rPr>
          <w:rFonts w:ascii="Times New Roman" w:hAnsi="Times New Roman"/>
          <w:color w:val="000000"/>
          <w:sz w:val="24"/>
          <w:szCs w:val="24"/>
        </w:rPr>
        <w:t>上传外，另外再上传一份Excel</w:t>
      </w:r>
      <w:r>
        <w:rPr>
          <w:rFonts w:ascii="Times New Roman" w:hAnsi="Times New Roman"/>
          <w:b/>
          <w:bCs/>
          <w:color w:val="FF0000"/>
          <w:sz w:val="24"/>
          <w:szCs w:val="24"/>
        </w:rPr>
        <w:t>电子表格文件</w:t>
      </w:r>
      <w:r>
        <w:rPr>
          <w:rFonts w:ascii="Times New Roman" w:hAnsi="Times New Roman"/>
          <w:color w:val="000000"/>
          <w:sz w:val="24"/>
          <w:szCs w:val="24"/>
        </w:rPr>
        <w:t>便于核对。</w:t>
      </w:r>
    </w:p>
    <w:p w14:paraId="6B57B737">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cs="宋体"/>
          <w:bCs/>
          <w:sz w:val="24"/>
          <w:szCs w:val="24"/>
        </w:rPr>
      </w:pPr>
      <w:r>
        <w:rPr>
          <w:rFonts w:ascii="Times New Roman" w:hAnsi="Times New Roman"/>
          <w:bCs/>
          <w:sz w:val="24"/>
          <w:szCs w:val="24"/>
        </w:rPr>
        <w:t>6、其他特别优惠或服务的内容（没有的可不填写，也可另附说明并加盖公章</w:t>
      </w:r>
      <w:r>
        <w:rPr>
          <w:rFonts w:ascii="Times New Roman" w:hAnsi="Times New Roman"/>
          <w:bCs/>
          <w:color w:val="000000" w:themeColor="text1"/>
          <w:sz w:val="24"/>
          <w:szCs w:val="24"/>
        </w:rPr>
        <w:t>，</w:t>
      </w:r>
      <w:r>
        <w:rPr>
          <w:rFonts w:ascii="Times New Roman" w:hAnsi="Times New Roman"/>
          <w:bCs/>
          <w:color w:val="FF0000"/>
          <w:sz w:val="24"/>
          <w:szCs w:val="24"/>
        </w:rPr>
        <w:t>另附说明的需在本处提示</w:t>
      </w:r>
      <w:r>
        <w:rPr>
          <w:rFonts w:ascii="Times New Roman" w:hAnsi="Times New Roman"/>
          <w:bCs/>
          <w:sz w:val="24"/>
          <w:szCs w:val="24"/>
        </w:rPr>
        <w:t>）：</w:t>
      </w:r>
    </w:p>
    <w:p w14:paraId="1749723A">
      <w:pPr>
        <w:keepNext w:val="0"/>
        <w:keepLines w:val="0"/>
        <w:pageBreakBefore w:val="0"/>
        <w:widowControl w:val="0"/>
        <w:kinsoku/>
        <w:wordWrap/>
        <w:overflowPunct/>
        <w:topLinePunct w:val="0"/>
        <w:autoSpaceDE/>
        <w:autoSpaceDN/>
        <w:bidi w:val="0"/>
        <w:adjustRightInd w:val="0"/>
        <w:snapToGrid w:val="0"/>
        <w:spacing w:line="336" w:lineRule="auto"/>
        <w:ind w:left="40" w:firstLine="480" w:firstLineChars="200"/>
        <w:textAlignment w:val="auto"/>
        <w:rPr>
          <w:rFonts w:ascii="宋体" w:hAnsi="宋体" w:cs="宋体"/>
          <w:bCs/>
          <w:sz w:val="24"/>
          <w:szCs w:val="24"/>
        </w:rPr>
      </w:pPr>
    </w:p>
    <w:p w14:paraId="6DB4AAF6">
      <w:pPr>
        <w:pStyle w:val="2"/>
      </w:pPr>
    </w:p>
    <w:p w14:paraId="70A92B39">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投标人：（盖章）</w:t>
      </w:r>
    </w:p>
    <w:p w14:paraId="63025FF0">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法定代表人或代理人(签字)：</w:t>
      </w:r>
    </w:p>
    <w:p w14:paraId="7EF168A3">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联系电话：</w:t>
      </w:r>
    </w:p>
    <w:p w14:paraId="18248038">
      <w:pPr>
        <w:adjustRightInd w:val="0"/>
        <w:snapToGrid w:val="0"/>
        <w:spacing w:line="360" w:lineRule="auto"/>
        <w:ind w:firstLine="4800" w:firstLineChars="2000"/>
        <w:rPr>
          <w:rFonts w:hint="eastAsia" w:ascii="宋体" w:hAnsi="宋体" w:cs="宋体"/>
          <w:sz w:val="24"/>
          <w:szCs w:val="24"/>
        </w:rPr>
      </w:pPr>
      <w:r>
        <w:rPr>
          <w:rFonts w:hint="eastAsia" w:ascii="宋体" w:hAnsi="宋体" w:cs="宋体"/>
          <w:sz w:val="24"/>
          <w:szCs w:val="24"/>
        </w:rPr>
        <w:t>日期：     年   月    日</w:t>
      </w:r>
      <w:r>
        <w:rPr>
          <w:rFonts w:hint="eastAsia" w:ascii="宋体" w:hAnsi="宋体" w:cs="宋体"/>
          <w:sz w:val="24"/>
          <w:szCs w:val="24"/>
        </w:rPr>
        <w:br w:type="page"/>
      </w:r>
    </w:p>
    <w:p w14:paraId="15120CD0">
      <w:pPr>
        <w:widowControl/>
        <w:tabs>
          <w:tab w:val="left" w:pos="590"/>
        </w:tabs>
        <w:jc w:val="center"/>
        <w:rPr>
          <w:rFonts w:ascii="宋体" w:hAnsi="宋体" w:cs="宋体"/>
          <w:b/>
          <w:sz w:val="28"/>
          <w:szCs w:val="28"/>
        </w:rPr>
      </w:pPr>
      <w:r>
        <w:rPr>
          <w:rFonts w:hint="eastAsia" w:ascii="宋体" w:hAnsi="宋体" w:cs="宋体"/>
          <w:b/>
          <w:sz w:val="28"/>
          <w:szCs w:val="28"/>
        </w:rPr>
        <w:t>投标报价单</w:t>
      </w:r>
    </w:p>
    <w:p w14:paraId="3BDC1E04">
      <w:pPr>
        <w:spacing w:line="360" w:lineRule="auto"/>
        <w:jc w:val="left"/>
        <w:rPr>
          <w:rFonts w:ascii="宋体" w:hAnsi="宋体" w:cs="宋体"/>
          <w:sz w:val="24"/>
          <w:szCs w:val="24"/>
        </w:rPr>
      </w:pPr>
      <w:r>
        <w:rPr>
          <w:rFonts w:hint="eastAsia" w:ascii="宋体" w:hAnsi="宋体" w:cs="宋体"/>
          <w:sz w:val="24"/>
          <w:szCs w:val="24"/>
        </w:rPr>
        <w:t>江苏省水利建设工程有限公司：</w:t>
      </w:r>
    </w:p>
    <w:p w14:paraId="3EBCC477">
      <w:pPr>
        <w:adjustRightInd w:val="0"/>
        <w:snapToGrid w:val="0"/>
        <w:spacing w:line="360" w:lineRule="auto"/>
        <w:ind w:left="40" w:firstLine="480" w:firstLineChars="200"/>
        <w:jc w:val="left"/>
        <w:rPr>
          <w:rFonts w:ascii="宋体" w:hAnsi="宋体" w:cs="宋体"/>
          <w:sz w:val="24"/>
          <w:szCs w:val="24"/>
        </w:rPr>
      </w:pPr>
      <w:r>
        <w:rPr>
          <w:rFonts w:hint="eastAsia" w:ascii="宋体" w:hAnsi="宋体" w:cs="宋体"/>
          <w:sz w:val="24"/>
          <w:szCs w:val="24"/>
        </w:rPr>
        <w:t>我单位拟向贵公司供应</w:t>
      </w:r>
      <w:r>
        <w:rPr>
          <w:rFonts w:hint="eastAsia" w:ascii="宋体" w:hAnsi="宋体" w:cs="宋体"/>
          <w:b/>
          <w:bCs/>
          <w:sz w:val="24"/>
          <w:szCs w:val="24"/>
          <w:u w:val="single"/>
        </w:rPr>
        <w:t>江苏省响水县小型引调水“农村供水清水互通”工程施工</w:t>
      </w:r>
      <w:r>
        <w:rPr>
          <w:rFonts w:hint="eastAsia" w:ascii="宋体" w:hAnsi="宋体" w:cs="宋体"/>
          <w:sz w:val="24"/>
          <w:szCs w:val="24"/>
        </w:rPr>
        <w:t>所用的球墨铸铁管，所供产品的品牌</w:t>
      </w:r>
      <w:r>
        <w:rPr>
          <w:rFonts w:hint="eastAsia" w:ascii="宋体" w:hAnsi="宋体" w:cs="宋体"/>
          <w:sz w:val="24"/>
          <w:szCs w:val="24"/>
          <w:lang w:val="en-US" w:eastAsia="zh-CN"/>
        </w:rPr>
        <w:t>(</w:t>
      </w:r>
      <w:r>
        <w:rPr>
          <w:rFonts w:hint="eastAsia" w:ascii="宋体" w:hAnsi="宋体" w:cs="宋体"/>
          <w:sz w:val="24"/>
          <w:szCs w:val="24"/>
        </w:rPr>
        <w:t>生产厂家</w:t>
      </w:r>
      <w:r>
        <w:rPr>
          <w:rFonts w:hint="eastAsia" w:ascii="宋体" w:hAnsi="宋体" w:cs="宋体"/>
          <w:sz w:val="24"/>
          <w:szCs w:val="24"/>
          <w:lang w:val="en-US" w:eastAsia="zh-CN"/>
        </w:rPr>
        <w:t>)</w:t>
      </w:r>
      <w:r>
        <w:rPr>
          <w:rFonts w:hint="eastAsia" w:ascii="宋体" w:hAnsi="宋体" w:cs="宋体"/>
          <w:sz w:val="24"/>
          <w:szCs w:val="24"/>
        </w:rPr>
        <w:t>为：</w:t>
      </w:r>
      <w:r>
        <w:rPr>
          <w:rFonts w:hint="eastAsia" w:ascii="宋体" w:hAnsi="宋体" w:cs="宋体"/>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val="en-US" w:eastAsia="zh-CN"/>
        </w:rPr>
        <w:t>若贵单位全部以</w:t>
      </w:r>
      <w:bookmarkStart w:id="48" w:name="_GoBack"/>
      <w:r>
        <w:rPr>
          <w:rFonts w:hint="eastAsia" w:ascii="宋体" w:hAnsi="宋体" w:cs="宋体"/>
          <w:b/>
          <w:bCs/>
          <w:sz w:val="24"/>
          <w:szCs w:val="24"/>
          <w:lang w:val="en-US" w:eastAsia="zh-CN"/>
        </w:rPr>
        <w:t>银行承兑汇票</w:t>
      </w:r>
      <w:bookmarkEnd w:id="48"/>
      <w:r>
        <w:rPr>
          <w:rFonts w:hint="eastAsia" w:ascii="宋体" w:hAnsi="宋体" w:cs="宋体"/>
          <w:sz w:val="24"/>
          <w:szCs w:val="24"/>
          <w:lang w:val="en-US" w:eastAsia="zh-CN"/>
        </w:rPr>
        <w:t>形式支付货款时，我方具体报价如下</w:t>
      </w:r>
      <w:r>
        <w:rPr>
          <w:rFonts w:hint="eastAsia" w:ascii="宋体" w:hAnsi="宋体" w:cs="宋体"/>
          <w:sz w:val="24"/>
          <w:szCs w:val="24"/>
        </w:rPr>
        <w:t>：</w:t>
      </w:r>
    </w:p>
    <w:tbl>
      <w:tblPr>
        <w:tblStyle w:val="13"/>
        <w:tblW w:w="9474" w:type="dxa"/>
        <w:tblInd w:w="0" w:type="dxa"/>
        <w:tblLayout w:type="fixed"/>
        <w:tblCellMar>
          <w:top w:w="0" w:type="dxa"/>
          <w:left w:w="23" w:type="dxa"/>
          <w:bottom w:w="0" w:type="dxa"/>
          <w:right w:w="23" w:type="dxa"/>
        </w:tblCellMar>
      </w:tblPr>
      <w:tblGrid>
        <w:gridCol w:w="616"/>
        <w:gridCol w:w="3666"/>
        <w:gridCol w:w="590"/>
        <w:gridCol w:w="1039"/>
        <w:gridCol w:w="872"/>
        <w:gridCol w:w="913"/>
        <w:gridCol w:w="1770"/>
        <w:gridCol w:w="8"/>
      </w:tblGrid>
      <w:tr w14:paraId="55C32EDB">
        <w:tblPrEx>
          <w:tblCellMar>
            <w:top w:w="0" w:type="dxa"/>
            <w:left w:w="23" w:type="dxa"/>
            <w:bottom w:w="0" w:type="dxa"/>
            <w:right w:w="23" w:type="dxa"/>
          </w:tblCellMar>
        </w:tblPrEx>
        <w:trPr>
          <w:gridAfter w:val="1"/>
          <w:wAfter w:w="8" w:type="dxa"/>
          <w:trHeight w:val="464"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EB39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序号</w:t>
            </w:r>
          </w:p>
        </w:tc>
        <w:tc>
          <w:tcPr>
            <w:tcW w:w="3666" w:type="dxa"/>
            <w:tcBorders>
              <w:top w:val="single" w:color="auto" w:sz="4" w:space="0"/>
              <w:left w:val="nil"/>
              <w:bottom w:val="single" w:color="auto" w:sz="4" w:space="0"/>
              <w:right w:val="single" w:color="auto" w:sz="4" w:space="0"/>
            </w:tcBorders>
            <w:shd w:val="clear" w:color="auto" w:fill="auto"/>
            <w:noWrap/>
            <w:vAlign w:val="center"/>
          </w:tcPr>
          <w:p w14:paraId="1A4F5F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06D70F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计量</w:t>
            </w:r>
            <w:r>
              <w:rPr>
                <w:rFonts w:ascii="Times New Roman" w:hAnsi="Times New Roman"/>
                <w:kern w:val="0"/>
                <w:sz w:val="24"/>
                <w:szCs w:val="24"/>
              </w:rPr>
              <w:t>单位</w:t>
            </w:r>
          </w:p>
        </w:tc>
        <w:tc>
          <w:tcPr>
            <w:tcW w:w="1039" w:type="dxa"/>
            <w:tcBorders>
              <w:top w:val="single" w:color="auto" w:sz="4" w:space="0"/>
              <w:left w:val="nil"/>
              <w:bottom w:val="single" w:color="auto" w:sz="4" w:space="0"/>
              <w:right w:val="single" w:color="auto" w:sz="4" w:space="0"/>
            </w:tcBorders>
            <w:shd w:val="clear" w:color="auto" w:fill="auto"/>
            <w:noWrap/>
            <w:vAlign w:val="center"/>
          </w:tcPr>
          <w:p w14:paraId="528F71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ascii="Times New Roman" w:hAnsi="Times New Roman"/>
                <w:kern w:val="0"/>
                <w:sz w:val="24"/>
                <w:szCs w:val="24"/>
              </w:rPr>
              <w:t>数量</w:t>
            </w:r>
          </w:p>
        </w:tc>
        <w:tc>
          <w:tcPr>
            <w:tcW w:w="872" w:type="dxa"/>
            <w:tcBorders>
              <w:top w:val="single" w:color="auto" w:sz="4" w:space="0"/>
              <w:left w:val="nil"/>
              <w:bottom w:val="single" w:color="auto" w:sz="4" w:space="0"/>
              <w:right w:val="single" w:color="auto" w:sz="4" w:space="0"/>
            </w:tcBorders>
            <w:shd w:val="clear" w:color="auto" w:fill="auto"/>
            <w:noWrap/>
            <w:vAlign w:val="center"/>
          </w:tcPr>
          <w:p w14:paraId="2B45E5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单价限价(元)</w:t>
            </w:r>
          </w:p>
        </w:tc>
        <w:tc>
          <w:tcPr>
            <w:tcW w:w="913" w:type="dxa"/>
            <w:tcBorders>
              <w:top w:val="single" w:color="auto" w:sz="4" w:space="0"/>
              <w:left w:val="nil"/>
              <w:bottom w:val="single" w:color="auto" w:sz="4" w:space="0"/>
              <w:right w:val="single" w:color="auto" w:sz="4" w:space="0"/>
            </w:tcBorders>
            <w:shd w:val="clear" w:color="auto" w:fill="auto"/>
            <w:vAlign w:val="center"/>
          </w:tcPr>
          <w:p w14:paraId="726752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color w:val="000000"/>
                <w:kern w:val="0"/>
                <w:sz w:val="24"/>
                <w:szCs w:val="24"/>
              </w:rPr>
              <w:t>投标</w:t>
            </w:r>
            <w:r>
              <w:rPr>
                <w:rFonts w:ascii="Times New Roman" w:hAnsi="Times New Roman"/>
                <w:color w:val="000000"/>
                <w:kern w:val="0"/>
                <w:sz w:val="24"/>
                <w:szCs w:val="24"/>
              </w:rPr>
              <w:t>单价(元)</w:t>
            </w:r>
          </w:p>
        </w:tc>
        <w:tc>
          <w:tcPr>
            <w:tcW w:w="1770" w:type="dxa"/>
            <w:tcBorders>
              <w:top w:val="single" w:color="auto" w:sz="4" w:space="0"/>
              <w:left w:val="nil"/>
              <w:bottom w:val="single" w:color="auto" w:sz="4" w:space="0"/>
              <w:right w:val="single" w:color="auto" w:sz="4" w:space="0"/>
            </w:tcBorders>
            <w:shd w:val="clear" w:color="auto" w:fill="auto"/>
            <w:vAlign w:val="center"/>
          </w:tcPr>
          <w:p w14:paraId="585AD1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kern w:val="0"/>
                <w:sz w:val="24"/>
                <w:szCs w:val="24"/>
              </w:rPr>
            </w:pPr>
            <w:r>
              <w:rPr>
                <w:rFonts w:hint="eastAsia" w:ascii="Times New Roman" w:hAnsi="Times New Roman"/>
                <w:kern w:val="0"/>
                <w:sz w:val="24"/>
                <w:szCs w:val="24"/>
              </w:rPr>
              <w:t>投标</w:t>
            </w:r>
            <w:r>
              <w:rPr>
                <w:rFonts w:ascii="Times New Roman" w:hAnsi="Times New Roman"/>
                <w:kern w:val="0"/>
                <w:sz w:val="24"/>
                <w:szCs w:val="24"/>
              </w:rPr>
              <w:t>合价(元)</w:t>
            </w:r>
          </w:p>
        </w:tc>
      </w:tr>
      <w:tr w14:paraId="2FF405E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AE04ED4">
            <w:pPr>
              <w:widowControl/>
              <w:jc w:val="center"/>
              <w:rPr>
                <w:rFonts w:ascii="Times New Roman" w:hAnsi="Times New Roman"/>
                <w:kern w:val="0"/>
                <w:sz w:val="24"/>
                <w:szCs w:val="24"/>
              </w:rPr>
            </w:pPr>
            <w:r>
              <w:rPr>
                <w:rFonts w:ascii="Times New Roman" w:hAnsi="Times New Roman"/>
                <w:kern w:val="0"/>
                <w:sz w:val="24"/>
                <w:szCs w:val="24"/>
              </w:rPr>
              <w:t>1</w:t>
            </w:r>
          </w:p>
        </w:tc>
        <w:tc>
          <w:tcPr>
            <w:tcW w:w="3666" w:type="dxa"/>
            <w:tcBorders>
              <w:top w:val="nil"/>
              <w:left w:val="nil"/>
              <w:bottom w:val="single" w:color="auto" w:sz="4" w:space="0"/>
              <w:right w:val="single" w:color="auto" w:sz="4" w:space="0"/>
            </w:tcBorders>
            <w:shd w:val="clear" w:color="auto" w:fill="auto"/>
            <w:vAlign w:val="center"/>
          </w:tcPr>
          <w:p w14:paraId="18DDDB99">
            <w:pPr>
              <w:jc w:val="center"/>
              <w:rPr>
                <w:rFonts w:ascii="Times New Roman" w:hAnsi="Times New Roman"/>
                <w:sz w:val="24"/>
                <w:szCs w:val="24"/>
              </w:rPr>
            </w:pPr>
            <w:r>
              <w:rPr>
                <w:rFonts w:ascii="Times New Roman" w:hAnsi="Times New Roman"/>
                <w:sz w:val="24"/>
                <w:szCs w:val="24"/>
              </w:rPr>
              <w:t>DN300球墨铸铁管，壁厚等级K9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D06B2E2">
            <w:pPr>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F67E8B4">
            <w:pPr>
              <w:jc w:val="center"/>
              <w:rPr>
                <w:rFonts w:ascii="Times New Roman" w:hAnsi="Times New Roman"/>
                <w:sz w:val="24"/>
                <w:szCs w:val="24"/>
              </w:rPr>
            </w:pPr>
            <w:r>
              <w:rPr>
                <w:rFonts w:ascii="Times New Roman" w:hAnsi="Times New Roman"/>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1D27772A">
            <w:pPr>
              <w:widowControl/>
              <w:spacing w:line="260" w:lineRule="exact"/>
              <w:jc w:val="center"/>
              <w:textAlignment w:val="center"/>
              <w:rPr>
                <w:rFonts w:ascii="Times New Roman" w:hAnsi="Times New Roman"/>
                <w:sz w:val="24"/>
                <w:szCs w:val="24"/>
              </w:rPr>
            </w:pPr>
            <w:r>
              <w:rPr>
                <w:rFonts w:ascii="Times New Roman" w:hAnsi="Times New Roman"/>
                <w:sz w:val="24"/>
                <w:szCs w:val="24"/>
              </w:rPr>
              <w:t>200</w:t>
            </w:r>
          </w:p>
        </w:tc>
        <w:tc>
          <w:tcPr>
            <w:tcW w:w="913" w:type="dxa"/>
            <w:tcBorders>
              <w:top w:val="nil"/>
              <w:left w:val="nil"/>
              <w:bottom w:val="single" w:color="auto" w:sz="4" w:space="0"/>
              <w:right w:val="single" w:color="auto" w:sz="4" w:space="0"/>
            </w:tcBorders>
            <w:shd w:val="clear" w:color="auto" w:fill="auto"/>
            <w:vAlign w:val="center"/>
          </w:tcPr>
          <w:p w14:paraId="50622C5B">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B78B964">
            <w:pPr>
              <w:widowControl/>
              <w:jc w:val="center"/>
              <w:textAlignment w:val="center"/>
              <w:rPr>
                <w:rFonts w:ascii="Times New Roman" w:hAnsi="Times New Roman"/>
                <w:kern w:val="0"/>
                <w:sz w:val="24"/>
                <w:szCs w:val="24"/>
              </w:rPr>
            </w:pPr>
          </w:p>
        </w:tc>
      </w:tr>
      <w:tr w14:paraId="52974FF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1E80CA4">
            <w:pPr>
              <w:widowControl/>
              <w:jc w:val="center"/>
              <w:rPr>
                <w:rFonts w:ascii="Times New Roman" w:hAnsi="Times New Roman"/>
                <w:kern w:val="0"/>
                <w:sz w:val="24"/>
                <w:szCs w:val="24"/>
              </w:rPr>
            </w:pPr>
            <w:r>
              <w:rPr>
                <w:rFonts w:ascii="Times New Roman" w:hAnsi="Times New Roman"/>
                <w:kern w:val="0"/>
                <w:sz w:val="24"/>
                <w:szCs w:val="24"/>
              </w:rPr>
              <w:t>2</w:t>
            </w:r>
          </w:p>
        </w:tc>
        <w:tc>
          <w:tcPr>
            <w:tcW w:w="3666" w:type="dxa"/>
            <w:tcBorders>
              <w:top w:val="nil"/>
              <w:left w:val="nil"/>
              <w:bottom w:val="single" w:color="auto" w:sz="4" w:space="0"/>
              <w:right w:val="single" w:color="auto" w:sz="4" w:space="0"/>
            </w:tcBorders>
            <w:shd w:val="clear" w:color="auto" w:fill="auto"/>
            <w:vAlign w:val="center"/>
          </w:tcPr>
          <w:p w14:paraId="212D03A1">
            <w:pPr>
              <w:widowControl/>
              <w:jc w:val="center"/>
              <w:rPr>
                <w:rFonts w:ascii="Times New Roman" w:hAnsi="Times New Roman"/>
                <w:sz w:val="24"/>
                <w:szCs w:val="24"/>
              </w:rPr>
            </w:pPr>
            <w:r>
              <w:rPr>
                <w:rFonts w:ascii="Times New Roman" w:hAnsi="Times New Roman"/>
                <w:sz w:val="24"/>
                <w:szCs w:val="24"/>
              </w:rPr>
              <w:t>DN400球墨铸铁管，壁厚等级K9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56ED19AC">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1063F1D">
            <w:pPr>
              <w:jc w:val="center"/>
              <w:rPr>
                <w:rFonts w:ascii="Times New Roman" w:hAnsi="Times New Roman"/>
                <w:sz w:val="24"/>
                <w:szCs w:val="24"/>
              </w:rPr>
            </w:pPr>
            <w:r>
              <w:rPr>
                <w:rFonts w:ascii="Times New Roman" w:hAnsi="Times New Roman"/>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65D27D71">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300</w:t>
            </w:r>
          </w:p>
        </w:tc>
        <w:tc>
          <w:tcPr>
            <w:tcW w:w="913" w:type="dxa"/>
            <w:tcBorders>
              <w:top w:val="nil"/>
              <w:left w:val="nil"/>
              <w:bottom w:val="single" w:color="auto" w:sz="4" w:space="0"/>
              <w:right w:val="single" w:color="auto" w:sz="4" w:space="0"/>
            </w:tcBorders>
            <w:shd w:val="clear" w:color="auto" w:fill="auto"/>
            <w:vAlign w:val="center"/>
          </w:tcPr>
          <w:p w14:paraId="0C8B204B">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E78CF1E">
            <w:pPr>
              <w:widowControl/>
              <w:jc w:val="center"/>
              <w:textAlignment w:val="center"/>
              <w:rPr>
                <w:rFonts w:ascii="Times New Roman" w:hAnsi="Times New Roman"/>
                <w:kern w:val="0"/>
                <w:sz w:val="24"/>
                <w:szCs w:val="24"/>
              </w:rPr>
            </w:pPr>
          </w:p>
        </w:tc>
      </w:tr>
      <w:tr w14:paraId="567D86A9">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94BA7D7">
            <w:pPr>
              <w:widowControl/>
              <w:jc w:val="center"/>
              <w:rPr>
                <w:rFonts w:ascii="Times New Roman" w:hAnsi="Times New Roman"/>
                <w:kern w:val="0"/>
                <w:sz w:val="24"/>
                <w:szCs w:val="24"/>
              </w:rPr>
            </w:pPr>
            <w:r>
              <w:rPr>
                <w:rFonts w:ascii="Times New Roman" w:hAnsi="Times New Roman"/>
                <w:kern w:val="0"/>
                <w:sz w:val="24"/>
                <w:szCs w:val="24"/>
              </w:rPr>
              <w:t>3</w:t>
            </w:r>
          </w:p>
        </w:tc>
        <w:tc>
          <w:tcPr>
            <w:tcW w:w="3666" w:type="dxa"/>
            <w:tcBorders>
              <w:top w:val="nil"/>
              <w:left w:val="nil"/>
              <w:bottom w:val="single" w:color="auto" w:sz="4" w:space="0"/>
              <w:right w:val="single" w:color="auto" w:sz="4" w:space="0"/>
            </w:tcBorders>
            <w:shd w:val="clear" w:color="auto" w:fill="auto"/>
            <w:vAlign w:val="center"/>
          </w:tcPr>
          <w:p w14:paraId="60F738B5">
            <w:pPr>
              <w:widowControl/>
              <w:jc w:val="center"/>
              <w:rPr>
                <w:rFonts w:ascii="Times New Roman" w:hAnsi="Times New Roman"/>
                <w:sz w:val="24"/>
                <w:szCs w:val="24"/>
              </w:rPr>
            </w:pPr>
            <w:r>
              <w:rPr>
                <w:rFonts w:ascii="Times New Roman" w:hAnsi="Times New Roman"/>
                <w:kern w:val="0"/>
                <w:sz w:val="24"/>
                <w:szCs w:val="24"/>
              </w:rPr>
              <w:t>DN500球墨铸铁管，壁厚等级K9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1C010B40">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0209BE5D">
            <w:pPr>
              <w:jc w:val="center"/>
              <w:rPr>
                <w:rFonts w:ascii="Times New Roman" w:hAnsi="Times New Roman"/>
                <w:sz w:val="24"/>
                <w:szCs w:val="24"/>
              </w:rPr>
            </w:pPr>
            <w:r>
              <w:rPr>
                <w:rFonts w:ascii="Times New Roman" w:hAnsi="Times New Roman"/>
                <w:sz w:val="24"/>
                <w:szCs w:val="24"/>
              </w:rPr>
              <w:t>6308</w:t>
            </w:r>
          </w:p>
        </w:tc>
        <w:tc>
          <w:tcPr>
            <w:tcW w:w="872" w:type="dxa"/>
            <w:tcBorders>
              <w:top w:val="nil"/>
              <w:left w:val="nil"/>
              <w:bottom w:val="single" w:color="auto" w:sz="4" w:space="0"/>
              <w:right w:val="single" w:color="auto" w:sz="4" w:space="0"/>
            </w:tcBorders>
            <w:shd w:val="clear" w:color="auto" w:fill="auto"/>
            <w:vAlign w:val="center"/>
          </w:tcPr>
          <w:p w14:paraId="4BBF5AC0">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420</w:t>
            </w:r>
          </w:p>
        </w:tc>
        <w:tc>
          <w:tcPr>
            <w:tcW w:w="913" w:type="dxa"/>
            <w:tcBorders>
              <w:top w:val="nil"/>
              <w:left w:val="nil"/>
              <w:bottom w:val="single" w:color="auto" w:sz="4" w:space="0"/>
              <w:right w:val="single" w:color="auto" w:sz="4" w:space="0"/>
            </w:tcBorders>
            <w:shd w:val="clear" w:color="auto" w:fill="auto"/>
            <w:vAlign w:val="center"/>
          </w:tcPr>
          <w:p w14:paraId="45451684">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A9F73E5">
            <w:pPr>
              <w:widowControl/>
              <w:jc w:val="center"/>
              <w:textAlignment w:val="center"/>
              <w:rPr>
                <w:rFonts w:ascii="Times New Roman" w:hAnsi="Times New Roman"/>
                <w:kern w:val="0"/>
                <w:sz w:val="24"/>
                <w:szCs w:val="24"/>
              </w:rPr>
            </w:pPr>
          </w:p>
        </w:tc>
      </w:tr>
      <w:tr w14:paraId="7AC751AB">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0AFE3CB">
            <w:pPr>
              <w:widowControl/>
              <w:jc w:val="center"/>
              <w:rPr>
                <w:rFonts w:ascii="Times New Roman" w:hAnsi="Times New Roman"/>
                <w:kern w:val="0"/>
                <w:sz w:val="24"/>
                <w:szCs w:val="24"/>
              </w:rPr>
            </w:pPr>
            <w:r>
              <w:rPr>
                <w:rFonts w:ascii="Times New Roman" w:hAnsi="Times New Roman"/>
                <w:kern w:val="0"/>
                <w:sz w:val="24"/>
                <w:szCs w:val="24"/>
              </w:rPr>
              <w:t>4</w:t>
            </w:r>
          </w:p>
        </w:tc>
        <w:tc>
          <w:tcPr>
            <w:tcW w:w="3666" w:type="dxa"/>
            <w:tcBorders>
              <w:top w:val="nil"/>
              <w:left w:val="nil"/>
              <w:bottom w:val="single" w:color="auto" w:sz="4" w:space="0"/>
              <w:right w:val="single" w:color="auto" w:sz="4" w:space="0"/>
            </w:tcBorders>
            <w:shd w:val="clear" w:color="auto" w:fill="auto"/>
            <w:vAlign w:val="center"/>
          </w:tcPr>
          <w:p w14:paraId="049184D0">
            <w:pPr>
              <w:widowControl/>
              <w:jc w:val="center"/>
              <w:rPr>
                <w:rFonts w:ascii="Times New Roman" w:hAnsi="Times New Roman"/>
                <w:sz w:val="24"/>
                <w:szCs w:val="24"/>
              </w:rPr>
            </w:pPr>
            <w:r>
              <w:rPr>
                <w:rFonts w:ascii="Times New Roman" w:hAnsi="Times New Roman"/>
                <w:kern w:val="0"/>
                <w:sz w:val="24"/>
                <w:szCs w:val="24"/>
              </w:rPr>
              <w:t>DN600球墨铸铁管，壁厚等级K9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082392AB">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CBBA6C2">
            <w:pPr>
              <w:jc w:val="center"/>
              <w:rPr>
                <w:rFonts w:ascii="Times New Roman" w:hAnsi="Times New Roman"/>
                <w:sz w:val="24"/>
                <w:szCs w:val="24"/>
              </w:rPr>
            </w:pPr>
            <w:r>
              <w:rPr>
                <w:rFonts w:ascii="Times New Roman" w:hAnsi="Times New Roman"/>
                <w:sz w:val="24"/>
                <w:szCs w:val="24"/>
              </w:rPr>
              <w:t>88</w:t>
            </w:r>
          </w:p>
        </w:tc>
        <w:tc>
          <w:tcPr>
            <w:tcW w:w="872" w:type="dxa"/>
            <w:tcBorders>
              <w:top w:val="nil"/>
              <w:left w:val="nil"/>
              <w:bottom w:val="single" w:color="auto" w:sz="4" w:space="0"/>
              <w:right w:val="single" w:color="auto" w:sz="4" w:space="0"/>
            </w:tcBorders>
            <w:shd w:val="clear" w:color="auto" w:fill="auto"/>
            <w:vAlign w:val="center"/>
          </w:tcPr>
          <w:p w14:paraId="4D2072C1">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560</w:t>
            </w:r>
          </w:p>
        </w:tc>
        <w:tc>
          <w:tcPr>
            <w:tcW w:w="913" w:type="dxa"/>
            <w:tcBorders>
              <w:top w:val="nil"/>
              <w:left w:val="nil"/>
              <w:bottom w:val="single" w:color="auto" w:sz="4" w:space="0"/>
              <w:right w:val="single" w:color="auto" w:sz="4" w:space="0"/>
            </w:tcBorders>
            <w:shd w:val="clear" w:color="auto" w:fill="auto"/>
            <w:vAlign w:val="center"/>
          </w:tcPr>
          <w:p w14:paraId="02FB4FE9">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FF7A2B6">
            <w:pPr>
              <w:widowControl/>
              <w:jc w:val="center"/>
              <w:textAlignment w:val="center"/>
              <w:rPr>
                <w:rFonts w:ascii="Times New Roman" w:hAnsi="Times New Roman"/>
                <w:kern w:val="0"/>
                <w:sz w:val="24"/>
                <w:szCs w:val="24"/>
              </w:rPr>
            </w:pPr>
          </w:p>
        </w:tc>
      </w:tr>
      <w:tr w14:paraId="562D77A9">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F16A913">
            <w:pPr>
              <w:widowControl/>
              <w:jc w:val="center"/>
              <w:rPr>
                <w:rFonts w:ascii="Times New Roman" w:hAnsi="Times New Roman"/>
                <w:kern w:val="0"/>
                <w:sz w:val="24"/>
                <w:szCs w:val="24"/>
              </w:rPr>
            </w:pPr>
            <w:r>
              <w:rPr>
                <w:rFonts w:ascii="Times New Roman" w:hAnsi="Times New Roman"/>
                <w:kern w:val="0"/>
                <w:sz w:val="24"/>
                <w:szCs w:val="24"/>
              </w:rPr>
              <w:t>5</w:t>
            </w:r>
          </w:p>
        </w:tc>
        <w:tc>
          <w:tcPr>
            <w:tcW w:w="3666" w:type="dxa"/>
            <w:tcBorders>
              <w:top w:val="nil"/>
              <w:left w:val="nil"/>
              <w:bottom w:val="single" w:color="auto" w:sz="4" w:space="0"/>
              <w:right w:val="single" w:color="auto" w:sz="4" w:space="0"/>
            </w:tcBorders>
            <w:shd w:val="clear" w:color="auto" w:fill="auto"/>
            <w:vAlign w:val="center"/>
          </w:tcPr>
          <w:p w14:paraId="1BBD346A">
            <w:pPr>
              <w:widowControl/>
              <w:jc w:val="center"/>
              <w:rPr>
                <w:rFonts w:ascii="Times New Roman" w:hAnsi="Times New Roman"/>
                <w:sz w:val="24"/>
                <w:szCs w:val="24"/>
              </w:rPr>
            </w:pPr>
            <w:r>
              <w:rPr>
                <w:rFonts w:ascii="Times New Roman" w:hAnsi="Times New Roman"/>
                <w:kern w:val="0"/>
                <w:sz w:val="24"/>
                <w:szCs w:val="24"/>
              </w:rPr>
              <w:t>DN800球墨铸铁管，壁厚等级K9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5E45FAB">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5B4FE18">
            <w:pPr>
              <w:jc w:val="center"/>
              <w:rPr>
                <w:rFonts w:ascii="Times New Roman" w:hAnsi="Times New Roman"/>
                <w:sz w:val="24"/>
                <w:szCs w:val="24"/>
              </w:rPr>
            </w:pPr>
            <w:r>
              <w:rPr>
                <w:rFonts w:ascii="Times New Roman" w:hAnsi="Times New Roman"/>
                <w:sz w:val="24"/>
                <w:szCs w:val="24"/>
              </w:rPr>
              <w:t>32722.1</w:t>
            </w:r>
          </w:p>
        </w:tc>
        <w:tc>
          <w:tcPr>
            <w:tcW w:w="872" w:type="dxa"/>
            <w:tcBorders>
              <w:top w:val="nil"/>
              <w:left w:val="nil"/>
              <w:bottom w:val="single" w:color="auto" w:sz="4" w:space="0"/>
              <w:right w:val="single" w:color="auto" w:sz="4" w:space="0"/>
            </w:tcBorders>
            <w:shd w:val="clear" w:color="auto" w:fill="auto"/>
            <w:vAlign w:val="center"/>
          </w:tcPr>
          <w:p w14:paraId="5A522A13">
            <w:pPr>
              <w:widowControl/>
              <w:spacing w:line="260" w:lineRule="exact"/>
              <w:jc w:val="center"/>
              <w:textAlignment w:val="center"/>
              <w:rPr>
                <w:rFonts w:ascii="Times New Roman" w:hAnsi="Times New Roman"/>
                <w:sz w:val="24"/>
                <w:szCs w:val="24"/>
              </w:rPr>
            </w:pPr>
            <w:r>
              <w:rPr>
                <w:rFonts w:ascii="Times New Roman" w:hAnsi="Times New Roman"/>
                <w:color w:val="000000"/>
                <w:kern w:val="0"/>
                <w:sz w:val="24"/>
                <w:szCs w:val="24"/>
              </w:rPr>
              <w:t>900</w:t>
            </w:r>
          </w:p>
        </w:tc>
        <w:tc>
          <w:tcPr>
            <w:tcW w:w="913" w:type="dxa"/>
            <w:tcBorders>
              <w:top w:val="nil"/>
              <w:left w:val="nil"/>
              <w:bottom w:val="single" w:color="auto" w:sz="4" w:space="0"/>
              <w:right w:val="single" w:color="auto" w:sz="4" w:space="0"/>
            </w:tcBorders>
            <w:shd w:val="clear" w:color="auto" w:fill="auto"/>
            <w:vAlign w:val="center"/>
          </w:tcPr>
          <w:p w14:paraId="42F63853">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A926194">
            <w:pPr>
              <w:widowControl/>
              <w:jc w:val="center"/>
              <w:textAlignment w:val="center"/>
              <w:rPr>
                <w:rFonts w:ascii="Times New Roman" w:hAnsi="Times New Roman"/>
                <w:kern w:val="0"/>
                <w:sz w:val="24"/>
                <w:szCs w:val="24"/>
              </w:rPr>
            </w:pPr>
          </w:p>
        </w:tc>
      </w:tr>
      <w:tr w14:paraId="6E1A4D5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1F5FE95">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6</w:t>
            </w:r>
          </w:p>
        </w:tc>
        <w:tc>
          <w:tcPr>
            <w:tcW w:w="3666" w:type="dxa"/>
            <w:tcBorders>
              <w:top w:val="nil"/>
              <w:left w:val="nil"/>
              <w:bottom w:val="single" w:color="auto" w:sz="4" w:space="0"/>
              <w:right w:val="single" w:color="auto" w:sz="4" w:space="0"/>
            </w:tcBorders>
            <w:shd w:val="clear" w:color="auto" w:fill="auto"/>
            <w:vAlign w:val="center"/>
          </w:tcPr>
          <w:p w14:paraId="06E9B7C0">
            <w:pPr>
              <w:widowControl/>
              <w:textAlignment w:val="center"/>
              <w:rPr>
                <w:rFonts w:ascii="Times New Roman" w:hAnsi="Times New Roman"/>
                <w:kern w:val="0"/>
                <w:sz w:val="24"/>
                <w:szCs w:val="24"/>
              </w:rPr>
            </w:pPr>
            <w:r>
              <w:rPr>
                <w:rFonts w:ascii="Times New Roman" w:hAnsi="Times New Roman"/>
                <w:color w:val="000000"/>
                <w:kern w:val="0"/>
                <w:sz w:val="24"/>
                <w:szCs w:val="24"/>
              </w:rPr>
              <w:t>铸铁异径直通DN800*500</w:t>
            </w:r>
          </w:p>
        </w:tc>
        <w:tc>
          <w:tcPr>
            <w:tcW w:w="590" w:type="dxa"/>
            <w:tcBorders>
              <w:top w:val="nil"/>
              <w:left w:val="nil"/>
              <w:bottom w:val="single" w:color="auto" w:sz="4" w:space="0"/>
              <w:right w:val="single" w:color="auto" w:sz="4" w:space="0"/>
            </w:tcBorders>
            <w:shd w:val="clear" w:color="auto" w:fill="auto"/>
            <w:noWrap/>
            <w:vAlign w:val="center"/>
          </w:tcPr>
          <w:p w14:paraId="621798A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4C3D0A3">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3915C89B">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c>
          <w:tcPr>
            <w:tcW w:w="913" w:type="dxa"/>
            <w:tcBorders>
              <w:top w:val="nil"/>
              <w:left w:val="nil"/>
              <w:bottom w:val="single" w:color="auto" w:sz="4" w:space="0"/>
              <w:right w:val="single" w:color="auto" w:sz="4" w:space="0"/>
            </w:tcBorders>
            <w:shd w:val="clear" w:color="auto" w:fill="auto"/>
            <w:vAlign w:val="center"/>
          </w:tcPr>
          <w:p w14:paraId="5E417DA5">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BB29308">
            <w:pPr>
              <w:widowControl/>
              <w:jc w:val="center"/>
              <w:textAlignment w:val="center"/>
              <w:rPr>
                <w:rFonts w:ascii="Times New Roman" w:hAnsi="Times New Roman"/>
                <w:color w:val="000000"/>
                <w:kern w:val="0"/>
                <w:sz w:val="24"/>
                <w:szCs w:val="24"/>
              </w:rPr>
            </w:pPr>
          </w:p>
        </w:tc>
      </w:tr>
      <w:tr w14:paraId="6CDBB39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A2231F2">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7</w:t>
            </w:r>
          </w:p>
        </w:tc>
        <w:tc>
          <w:tcPr>
            <w:tcW w:w="3666" w:type="dxa"/>
            <w:tcBorders>
              <w:top w:val="nil"/>
              <w:left w:val="nil"/>
              <w:bottom w:val="single" w:color="auto" w:sz="4" w:space="0"/>
              <w:right w:val="single" w:color="auto" w:sz="4" w:space="0"/>
            </w:tcBorders>
            <w:shd w:val="clear" w:color="auto" w:fill="auto"/>
            <w:vAlign w:val="center"/>
          </w:tcPr>
          <w:p w14:paraId="4EE6DD8C">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铸铁一承二插三通DN800*800</w:t>
            </w:r>
          </w:p>
        </w:tc>
        <w:tc>
          <w:tcPr>
            <w:tcW w:w="590" w:type="dxa"/>
            <w:tcBorders>
              <w:top w:val="nil"/>
              <w:left w:val="nil"/>
              <w:bottom w:val="single" w:color="auto" w:sz="4" w:space="0"/>
              <w:right w:val="single" w:color="auto" w:sz="4" w:space="0"/>
            </w:tcBorders>
            <w:shd w:val="clear" w:color="auto" w:fill="auto"/>
            <w:noWrap/>
            <w:vAlign w:val="center"/>
          </w:tcPr>
          <w:p w14:paraId="1E169C9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B3E7A3A">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0CB09EE0">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4500</w:t>
            </w:r>
          </w:p>
        </w:tc>
        <w:tc>
          <w:tcPr>
            <w:tcW w:w="913" w:type="dxa"/>
            <w:tcBorders>
              <w:top w:val="nil"/>
              <w:left w:val="nil"/>
              <w:bottom w:val="single" w:color="auto" w:sz="4" w:space="0"/>
              <w:right w:val="single" w:color="auto" w:sz="4" w:space="0"/>
            </w:tcBorders>
            <w:shd w:val="clear" w:color="auto" w:fill="auto"/>
            <w:vAlign w:val="center"/>
          </w:tcPr>
          <w:p w14:paraId="5E1102F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15445F6">
            <w:pPr>
              <w:widowControl/>
              <w:jc w:val="center"/>
              <w:textAlignment w:val="center"/>
              <w:rPr>
                <w:rFonts w:ascii="Times New Roman" w:hAnsi="Times New Roman"/>
                <w:color w:val="000000"/>
                <w:kern w:val="0"/>
                <w:sz w:val="24"/>
                <w:szCs w:val="24"/>
              </w:rPr>
            </w:pPr>
          </w:p>
        </w:tc>
      </w:tr>
      <w:tr w14:paraId="21AA2F5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1B50081">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8</w:t>
            </w:r>
          </w:p>
        </w:tc>
        <w:tc>
          <w:tcPr>
            <w:tcW w:w="3666" w:type="dxa"/>
            <w:tcBorders>
              <w:top w:val="nil"/>
              <w:left w:val="nil"/>
              <w:bottom w:val="single" w:color="auto" w:sz="4" w:space="0"/>
              <w:right w:val="single" w:color="auto" w:sz="4" w:space="0"/>
            </w:tcBorders>
            <w:shd w:val="clear" w:color="auto" w:fill="auto"/>
            <w:vAlign w:val="center"/>
          </w:tcPr>
          <w:p w14:paraId="78FBD156">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铸铁一承二插三通DN800*500</w:t>
            </w:r>
          </w:p>
        </w:tc>
        <w:tc>
          <w:tcPr>
            <w:tcW w:w="590" w:type="dxa"/>
            <w:tcBorders>
              <w:top w:val="nil"/>
              <w:left w:val="nil"/>
              <w:bottom w:val="single" w:color="auto" w:sz="4" w:space="0"/>
              <w:right w:val="single" w:color="auto" w:sz="4" w:space="0"/>
            </w:tcBorders>
            <w:shd w:val="clear" w:color="auto" w:fill="auto"/>
            <w:noWrap/>
            <w:vAlign w:val="center"/>
          </w:tcPr>
          <w:p w14:paraId="4D25F45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4A0DC89">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257E8973">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3800</w:t>
            </w:r>
          </w:p>
        </w:tc>
        <w:tc>
          <w:tcPr>
            <w:tcW w:w="913" w:type="dxa"/>
            <w:tcBorders>
              <w:top w:val="nil"/>
              <w:left w:val="nil"/>
              <w:bottom w:val="single" w:color="auto" w:sz="4" w:space="0"/>
              <w:right w:val="single" w:color="auto" w:sz="4" w:space="0"/>
            </w:tcBorders>
            <w:shd w:val="clear" w:color="auto" w:fill="auto"/>
            <w:vAlign w:val="center"/>
          </w:tcPr>
          <w:p w14:paraId="7E8AC9B4">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1490AD2">
            <w:pPr>
              <w:widowControl/>
              <w:jc w:val="center"/>
              <w:textAlignment w:val="center"/>
              <w:rPr>
                <w:rFonts w:ascii="Times New Roman" w:hAnsi="Times New Roman"/>
                <w:color w:val="000000"/>
                <w:kern w:val="0"/>
                <w:sz w:val="24"/>
                <w:szCs w:val="24"/>
              </w:rPr>
            </w:pPr>
          </w:p>
        </w:tc>
      </w:tr>
      <w:tr w14:paraId="1806881D">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DD76522">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9</w:t>
            </w:r>
          </w:p>
        </w:tc>
        <w:tc>
          <w:tcPr>
            <w:tcW w:w="3666" w:type="dxa"/>
            <w:tcBorders>
              <w:top w:val="nil"/>
              <w:left w:val="nil"/>
              <w:bottom w:val="single" w:color="auto" w:sz="4" w:space="0"/>
              <w:right w:val="single" w:color="auto" w:sz="4" w:space="0"/>
            </w:tcBorders>
            <w:shd w:val="clear" w:color="auto" w:fill="auto"/>
            <w:vAlign w:val="center"/>
          </w:tcPr>
          <w:p w14:paraId="69E73108">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2180D1FB">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C16EF00">
            <w:pPr>
              <w:widowControl/>
              <w:jc w:val="center"/>
              <w:textAlignment w:val="center"/>
              <w:rPr>
                <w:rFonts w:ascii="Times New Roman" w:hAnsi="Times New Roman"/>
                <w:sz w:val="24"/>
                <w:szCs w:val="24"/>
              </w:rPr>
            </w:pPr>
            <w:r>
              <w:rPr>
                <w:rFonts w:ascii="Times New Roman" w:hAnsi="Times New Roman"/>
                <w:color w:val="000000"/>
                <w:kern w:val="0"/>
                <w:sz w:val="24"/>
                <w:szCs w:val="24"/>
              </w:rPr>
              <w:t>18</w:t>
            </w:r>
          </w:p>
        </w:tc>
        <w:tc>
          <w:tcPr>
            <w:tcW w:w="872" w:type="dxa"/>
            <w:tcBorders>
              <w:top w:val="nil"/>
              <w:left w:val="nil"/>
              <w:bottom w:val="single" w:color="auto" w:sz="4" w:space="0"/>
              <w:right w:val="single" w:color="auto" w:sz="4" w:space="0"/>
            </w:tcBorders>
            <w:shd w:val="clear" w:color="auto" w:fill="auto"/>
            <w:vAlign w:val="center"/>
          </w:tcPr>
          <w:p w14:paraId="19C0A804">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2100</w:t>
            </w:r>
          </w:p>
        </w:tc>
        <w:tc>
          <w:tcPr>
            <w:tcW w:w="913" w:type="dxa"/>
            <w:tcBorders>
              <w:top w:val="nil"/>
              <w:left w:val="nil"/>
              <w:bottom w:val="single" w:color="auto" w:sz="4" w:space="0"/>
              <w:right w:val="single" w:color="auto" w:sz="4" w:space="0"/>
            </w:tcBorders>
            <w:shd w:val="clear" w:color="auto" w:fill="auto"/>
            <w:vAlign w:val="center"/>
          </w:tcPr>
          <w:p w14:paraId="0A66EFE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F82181D">
            <w:pPr>
              <w:widowControl/>
              <w:jc w:val="center"/>
              <w:textAlignment w:val="center"/>
              <w:rPr>
                <w:rFonts w:ascii="Times New Roman" w:hAnsi="Times New Roman"/>
                <w:color w:val="000000"/>
                <w:kern w:val="0"/>
                <w:sz w:val="24"/>
                <w:szCs w:val="24"/>
              </w:rPr>
            </w:pPr>
          </w:p>
        </w:tc>
      </w:tr>
      <w:tr w14:paraId="0DEFCD3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0C8AB62">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10</w:t>
            </w:r>
          </w:p>
        </w:tc>
        <w:tc>
          <w:tcPr>
            <w:tcW w:w="3666" w:type="dxa"/>
            <w:tcBorders>
              <w:top w:val="nil"/>
              <w:left w:val="nil"/>
              <w:bottom w:val="single" w:color="auto" w:sz="4" w:space="0"/>
              <w:right w:val="single" w:color="auto" w:sz="4" w:space="0"/>
            </w:tcBorders>
            <w:shd w:val="clear" w:color="auto" w:fill="auto"/>
            <w:vAlign w:val="center"/>
          </w:tcPr>
          <w:p w14:paraId="7E4EB391">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1DCB8850">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2E3CC07">
            <w:pPr>
              <w:widowControl/>
              <w:jc w:val="center"/>
              <w:textAlignment w:val="center"/>
              <w:rPr>
                <w:rFonts w:ascii="Times New Roman" w:hAnsi="Times New Roman"/>
                <w:sz w:val="24"/>
                <w:szCs w:val="24"/>
              </w:rPr>
            </w:pPr>
            <w:r>
              <w:rPr>
                <w:rFonts w:ascii="Times New Roman" w:hAnsi="Times New Roman"/>
                <w:color w:val="000000"/>
                <w:kern w:val="0"/>
                <w:sz w:val="24"/>
                <w:szCs w:val="24"/>
              </w:rPr>
              <w:t>16</w:t>
            </w:r>
          </w:p>
        </w:tc>
        <w:tc>
          <w:tcPr>
            <w:tcW w:w="872" w:type="dxa"/>
            <w:tcBorders>
              <w:top w:val="nil"/>
              <w:left w:val="nil"/>
              <w:bottom w:val="single" w:color="auto" w:sz="4" w:space="0"/>
              <w:right w:val="single" w:color="auto" w:sz="4" w:space="0"/>
            </w:tcBorders>
            <w:shd w:val="clear" w:color="auto" w:fill="auto"/>
            <w:vAlign w:val="center"/>
          </w:tcPr>
          <w:p w14:paraId="350FF061">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c>
          <w:tcPr>
            <w:tcW w:w="913" w:type="dxa"/>
            <w:tcBorders>
              <w:top w:val="nil"/>
              <w:left w:val="nil"/>
              <w:bottom w:val="single" w:color="auto" w:sz="4" w:space="0"/>
              <w:right w:val="single" w:color="auto" w:sz="4" w:space="0"/>
            </w:tcBorders>
            <w:shd w:val="clear" w:color="auto" w:fill="auto"/>
            <w:vAlign w:val="center"/>
          </w:tcPr>
          <w:p w14:paraId="7A00EA06">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6550744">
            <w:pPr>
              <w:widowControl/>
              <w:jc w:val="center"/>
              <w:textAlignment w:val="center"/>
              <w:rPr>
                <w:rFonts w:ascii="Times New Roman" w:hAnsi="Times New Roman"/>
                <w:color w:val="000000"/>
                <w:kern w:val="0"/>
                <w:sz w:val="24"/>
                <w:szCs w:val="24"/>
              </w:rPr>
            </w:pPr>
          </w:p>
        </w:tc>
      </w:tr>
      <w:tr w14:paraId="628DCA9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66D3949">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11</w:t>
            </w:r>
          </w:p>
        </w:tc>
        <w:tc>
          <w:tcPr>
            <w:tcW w:w="3666" w:type="dxa"/>
            <w:tcBorders>
              <w:top w:val="nil"/>
              <w:left w:val="nil"/>
              <w:bottom w:val="single" w:color="auto" w:sz="4" w:space="0"/>
              <w:right w:val="single" w:color="auto" w:sz="4" w:space="0"/>
            </w:tcBorders>
            <w:shd w:val="clear" w:color="auto" w:fill="auto"/>
            <w:vAlign w:val="center"/>
          </w:tcPr>
          <w:p w14:paraId="5BF72824">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铸铁承插盘三通DN800*400</w:t>
            </w:r>
          </w:p>
        </w:tc>
        <w:tc>
          <w:tcPr>
            <w:tcW w:w="590" w:type="dxa"/>
            <w:tcBorders>
              <w:top w:val="nil"/>
              <w:left w:val="nil"/>
              <w:bottom w:val="single" w:color="auto" w:sz="4" w:space="0"/>
              <w:right w:val="single" w:color="auto" w:sz="4" w:space="0"/>
            </w:tcBorders>
            <w:shd w:val="clear" w:color="auto" w:fill="auto"/>
            <w:noWrap/>
            <w:vAlign w:val="center"/>
          </w:tcPr>
          <w:p w14:paraId="124D640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5EF7016">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4DC1EBF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2890</w:t>
            </w:r>
          </w:p>
        </w:tc>
        <w:tc>
          <w:tcPr>
            <w:tcW w:w="913" w:type="dxa"/>
            <w:tcBorders>
              <w:top w:val="nil"/>
              <w:left w:val="nil"/>
              <w:bottom w:val="single" w:color="auto" w:sz="4" w:space="0"/>
              <w:right w:val="single" w:color="auto" w:sz="4" w:space="0"/>
            </w:tcBorders>
            <w:shd w:val="clear" w:color="auto" w:fill="auto"/>
            <w:vAlign w:val="center"/>
          </w:tcPr>
          <w:p w14:paraId="05E75373">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CFEA611">
            <w:pPr>
              <w:widowControl/>
              <w:jc w:val="center"/>
              <w:textAlignment w:val="center"/>
              <w:rPr>
                <w:rFonts w:ascii="Times New Roman" w:hAnsi="Times New Roman"/>
                <w:color w:val="000000"/>
                <w:kern w:val="0"/>
                <w:sz w:val="24"/>
                <w:szCs w:val="24"/>
              </w:rPr>
            </w:pPr>
          </w:p>
        </w:tc>
      </w:tr>
      <w:tr w14:paraId="6A831A5E">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AE02E2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12</w:t>
            </w:r>
          </w:p>
        </w:tc>
        <w:tc>
          <w:tcPr>
            <w:tcW w:w="3666" w:type="dxa"/>
            <w:tcBorders>
              <w:top w:val="nil"/>
              <w:left w:val="nil"/>
              <w:bottom w:val="single" w:color="auto" w:sz="4" w:space="0"/>
              <w:right w:val="single" w:color="auto" w:sz="4" w:space="0"/>
            </w:tcBorders>
            <w:shd w:val="clear" w:color="auto" w:fill="auto"/>
            <w:vAlign w:val="center"/>
          </w:tcPr>
          <w:p w14:paraId="2F99C5F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铸铁承插盘三通DN800*500</w:t>
            </w:r>
          </w:p>
        </w:tc>
        <w:tc>
          <w:tcPr>
            <w:tcW w:w="590" w:type="dxa"/>
            <w:tcBorders>
              <w:top w:val="nil"/>
              <w:left w:val="nil"/>
              <w:bottom w:val="single" w:color="auto" w:sz="4" w:space="0"/>
              <w:right w:val="single" w:color="auto" w:sz="4" w:space="0"/>
            </w:tcBorders>
            <w:shd w:val="clear" w:color="auto" w:fill="auto"/>
            <w:noWrap/>
            <w:vAlign w:val="center"/>
          </w:tcPr>
          <w:p w14:paraId="3F2A1B2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1158D26">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00DE42EE">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3690</w:t>
            </w:r>
          </w:p>
        </w:tc>
        <w:tc>
          <w:tcPr>
            <w:tcW w:w="913" w:type="dxa"/>
            <w:tcBorders>
              <w:top w:val="nil"/>
              <w:left w:val="nil"/>
              <w:bottom w:val="single" w:color="auto" w:sz="4" w:space="0"/>
              <w:right w:val="single" w:color="auto" w:sz="4" w:space="0"/>
            </w:tcBorders>
            <w:shd w:val="clear" w:color="auto" w:fill="auto"/>
            <w:vAlign w:val="center"/>
          </w:tcPr>
          <w:p w14:paraId="2F24DE5D">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F04BDB0">
            <w:pPr>
              <w:widowControl/>
              <w:jc w:val="center"/>
              <w:textAlignment w:val="center"/>
              <w:rPr>
                <w:rFonts w:ascii="Times New Roman" w:hAnsi="Times New Roman"/>
                <w:color w:val="000000"/>
                <w:kern w:val="0"/>
                <w:sz w:val="24"/>
                <w:szCs w:val="24"/>
              </w:rPr>
            </w:pPr>
          </w:p>
        </w:tc>
      </w:tr>
      <w:tr w14:paraId="2CDDAD0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C4CA3B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13</w:t>
            </w:r>
          </w:p>
        </w:tc>
        <w:tc>
          <w:tcPr>
            <w:tcW w:w="3666" w:type="dxa"/>
            <w:tcBorders>
              <w:top w:val="nil"/>
              <w:left w:val="nil"/>
              <w:bottom w:val="single" w:color="auto" w:sz="4" w:space="0"/>
              <w:right w:val="single" w:color="auto" w:sz="4" w:space="0"/>
            </w:tcBorders>
            <w:shd w:val="clear" w:color="auto" w:fill="auto"/>
            <w:vAlign w:val="center"/>
          </w:tcPr>
          <w:p w14:paraId="4B031D3A">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铸铁承插盘三通DN800*600</w:t>
            </w:r>
          </w:p>
        </w:tc>
        <w:tc>
          <w:tcPr>
            <w:tcW w:w="590" w:type="dxa"/>
            <w:tcBorders>
              <w:top w:val="nil"/>
              <w:left w:val="nil"/>
              <w:bottom w:val="single" w:color="auto" w:sz="4" w:space="0"/>
              <w:right w:val="single" w:color="auto" w:sz="4" w:space="0"/>
            </w:tcBorders>
            <w:shd w:val="clear" w:color="auto" w:fill="auto"/>
            <w:noWrap/>
            <w:vAlign w:val="center"/>
          </w:tcPr>
          <w:p w14:paraId="40EF3C55">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AF025EA">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58A9F4E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4160</w:t>
            </w:r>
          </w:p>
        </w:tc>
        <w:tc>
          <w:tcPr>
            <w:tcW w:w="913" w:type="dxa"/>
            <w:tcBorders>
              <w:top w:val="nil"/>
              <w:left w:val="nil"/>
              <w:bottom w:val="single" w:color="auto" w:sz="4" w:space="0"/>
              <w:right w:val="single" w:color="auto" w:sz="4" w:space="0"/>
            </w:tcBorders>
            <w:shd w:val="clear" w:color="auto" w:fill="auto"/>
            <w:vAlign w:val="center"/>
          </w:tcPr>
          <w:p w14:paraId="00A7EFC7">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A7A9661">
            <w:pPr>
              <w:widowControl/>
              <w:jc w:val="center"/>
              <w:textAlignment w:val="center"/>
              <w:rPr>
                <w:rFonts w:ascii="Times New Roman" w:hAnsi="Times New Roman"/>
                <w:color w:val="000000"/>
                <w:kern w:val="0"/>
                <w:sz w:val="24"/>
                <w:szCs w:val="24"/>
              </w:rPr>
            </w:pPr>
          </w:p>
        </w:tc>
      </w:tr>
      <w:tr w14:paraId="6A5597E6">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670F353">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14</w:t>
            </w:r>
          </w:p>
        </w:tc>
        <w:tc>
          <w:tcPr>
            <w:tcW w:w="3666" w:type="dxa"/>
            <w:tcBorders>
              <w:top w:val="nil"/>
              <w:left w:val="nil"/>
              <w:bottom w:val="single" w:color="auto" w:sz="4" w:space="0"/>
              <w:right w:val="single" w:color="auto" w:sz="4" w:space="0"/>
            </w:tcBorders>
            <w:shd w:val="clear" w:color="auto" w:fill="auto"/>
            <w:vAlign w:val="center"/>
          </w:tcPr>
          <w:p w14:paraId="1557E341">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铸铁承插盘三通DN800*800</w:t>
            </w:r>
          </w:p>
        </w:tc>
        <w:tc>
          <w:tcPr>
            <w:tcW w:w="590" w:type="dxa"/>
            <w:tcBorders>
              <w:top w:val="nil"/>
              <w:left w:val="nil"/>
              <w:bottom w:val="single" w:color="auto" w:sz="4" w:space="0"/>
              <w:right w:val="single" w:color="auto" w:sz="4" w:space="0"/>
            </w:tcBorders>
            <w:shd w:val="clear" w:color="auto" w:fill="auto"/>
            <w:noWrap/>
            <w:vAlign w:val="center"/>
          </w:tcPr>
          <w:p w14:paraId="35D8E03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F692C64">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3342089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4560</w:t>
            </w:r>
          </w:p>
        </w:tc>
        <w:tc>
          <w:tcPr>
            <w:tcW w:w="913" w:type="dxa"/>
            <w:tcBorders>
              <w:top w:val="nil"/>
              <w:left w:val="nil"/>
              <w:bottom w:val="single" w:color="auto" w:sz="4" w:space="0"/>
              <w:right w:val="single" w:color="auto" w:sz="4" w:space="0"/>
            </w:tcBorders>
            <w:shd w:val="clear" w:color="auto" w:fill="auto"/>
            <w:vAlign w:val="center"/>
          </w:tcPr>
          <w:p w14:paraId="30E0B2C3">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449467D">
            <w:pPr>
              <w:widowControl/>
              <w:jc w:val="center"/>
              <w:textAlignment w:val="center"/>
              <w:rPr>
                <w:rFonts w:ascii="Times New Roman" w:hAnsi="Times New Roman"/>
                <w:color w:val="000000"/>
                <w:kern w:val="0"/>
                <w:sz w:val="24"/>
                <w:szCs w:val="24"/>
              </w:rPr>
            </w:pPr>
          </w:p>
        </w:tc>
      </w:tr>
      <w:tr w14:paraId="040B2F6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3F2773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15</w:t>
            </w:r>
          </w:p>
        </w:tc>
        <w:tc>
          <w:tcPr>
            <w:tcW w:w="3666" w:type="dxa"/>
            <w:tcBorders>
              <w:top w:val="nil"/>
              <w:left w:val="nil"/>
              <w:bottom w:val="single" w:color="auto" w:sz="4" w:space="0"/>
              <w:right w:val="single" w:color="auto" w:sz="4" w:space="0"/>
            </w:tcBorders>
            <w:shd w:val="clear" w:color="auto" w:fill="auto"/>
            <w:vAlign w:val="center"/>
          </w:tcPr>
          <w:p w14:paraId="7F96F29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铸铁承插盘三通DN600*600</w:t>
            </w:r>
          </w:p>
        </w:tc>
        <w:tc>
          <w:tcPr>
            <w:tcW w:w="590" w:type="dxa"/>
            <w:tcBorders>
              <w:top w:val="nil"/>
              <w:left w:val="nil"/>
              <w:bottom w:val="single" w:color="auto" w:sz="4" w:space="0"/>
              <w:right w:val="single" w:color="auto" w:sz="4" w:space="0"/>
            </w:tcBorders>
            <w:shd w:val="clear" w:color="auto" w:fill="auto"/>
            <w:noWrap/>
            <w:vAlign w:val="center"/>
          </w:tcPr>
          <w:p w14:paraId="0B290A80">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31C5FB8">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76C4C6F6">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2300</w:t>
            </w:r>
          </w:p>
        </w:tc>
        <w:tc>
          <w:tcPr>
            <w:tcW w:w="913" w:type="dxa"/>
            <w:tcBorders>
              <w:top w:val="nil"/>
              <w:left w:val="nil"/>
              <w:bottom w:val="single" w:color="auto" w:sz="4" w:space="0"/>
              <w:right w:val="single" w:color="auto" w:sz="4" w:space="0"/>
            </w:tcBorders>
            <w:shd w:val="clear" w:color="auto" w:fill="auto"/>
            <w:vAlign w:val="center"/>
          </w:tcPr>
          <w:p w14:paraId="5C9E1162">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F8442BB">
            <w:pPr>
              <w:widowControl/>
              <w:jc w:val="center"/>
              <w:textAlignment w:val="center"/>
              <w:rPr>
                <w:rFonts w:ascii="Times New Roman" w:hAnsi="Times New Roman"/>
                <w:color w:val="000000"/>
                <w:kern w:val="0"/>
                <w:sz w:val="24"/>
                <w:szCs w:val="24"/>
              </w:rPr>
            </w:pPr>
          </w:p>
        </w:tc>
      </w:tr>
      <w:tr w14:paraId="3D784A34">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51C95B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16</w:t>
            </w:r>
          </w:p>
        </w:tc>
        <w:tc>
          <w:tcPr>
            <w:tcW w:w="3666" w:type="dxa"/>
            <w:tcBorders>
              <w:top w:val="nil"/>
              <w:left w:val="nil"/>
              <w:bottom w:val="single" w:color="auto" w:sz="4" w:space="0"/>
              <w:right w:val="single" w:color="auto" w:sz="4" w:space="0"/>
            </w:tcBorders>
            <w:shd w:val="clear" w:color="auto" w:fill="auto"/>
            <w:vAlign w:val="center"/>
          </w:tcPr>
          <w:p w14:paraId="1A77576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铸铁承插盘四通DN800*300</w:t>
            </w:r>
          </w:p>
        </w:tc>
        <w:tc>
          <w:tcPr>
            <w:tcW w:w="590" w:type="dxa"/>
            <w:tcBorders>
              <w:top w:val="nil"/>
              <w:left w:val="nil"/>
              <w:bottom w:val="single" w:color="auto" w:sz="4" w:space="0"/>
              <w:right w:val="single" w:color="auto" w:sz="4" w:space="0"/>
            </w:tcBorders>
            <w:shd w:val="clear" w:color="auto" w:fill="auto"/>
            <w:noWrap/>
            <w:vAlign w:val="center"/>
          </w:tcPr>
          <w:p w14:paraId="6449DCF5">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A1391BE">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872" w:type="dxa"/>
            <w:tcBorders>
              <w:top w:val="nil"/>
              <w:left w:val="nil"/>
              <w:bottom w:val="single" w:color="auto" w:sz="4" w:space="0"/>
              <w:right w:val="single" w:color="auto" w:sz="4" w:space="0"/>
            </w:tcBorders>
            <w:shd w:val="clear" w:color="auto" w:fill="auto"/>
            <w:vAlign w:val="center"/>
          </w:tcPr>
          <w:p w14:paraId="3944308A">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3100</w:t>
            </w:r>
          </w:p>
        </w:tc>
        <w:tc>
          <w:tcPr>
            <w:tcW w:w="913" w:type="dxa"/>
            <w:tcBorders>
              <w:top w:val="nil"/>
              <w:left w:val="nil"/>
              <w:bottom w:val="single" w:color="auto" w:sz="4" w:space="0"/>
              <w:right w:val="single" w:color="auto" w:sz="4" w:space="0"/>
            </w:tcBorders>
            <w:shd w:val="clear" w:color="auto" w:fill="auto"/>
            <w:vAlign w:val="center"/>
          </w:tcPr>
          <w:p w14:paraId="7B2FED32">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F794455">
            <w:pPr>
              <w:widowControl/>
              <w:jc w:val="center"/>
              <w:textAlignment w:val="center"/>
              <w:rPr>
                <w:rFonts w:ascii="Times New Roman" w:hAnsi="Times New Roman"/>
                <w:color w:val="000000"/>
                <w:kern w:val="0"/>
                <w:sz w:val="24"/>
                <w:szCs w:val="24"/>
              </w:rPr>
            </w:pPr>
          </w:p>
        </w:tc>
      </w:tr>
      <w:tr w14:paraId="53360DB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9A8EE69">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17</w:t>
            </w:r>
          </w:p>
        </w:tc>
        <w:tc>
          <w:tcPr>
            <w:tcW w:w="3666" w:type="dxa"/>
            <w:tcBorders>
              <w:top w:val="nil"/>
              <w:left w:val="nil"/>
              <w:bottom w:val="single" w:color="auto" w:sz="4" w:space="0"/>
              <w:right w:val="single" w:color="auto" w:sz="4" w:space="0"/>
            </w:tcBorders>
            <w:shd w:val="clear" w:color="auto" w:fill="auto"/>
            <w:vAlign w:val="center"/>
          </w:tcPr>
          <w:p w14:paraId="7E3E5732">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1619E7C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2D5B7AB">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52B55740">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c>
          <w:tcPr>
            <w:tcW w:w="913" w:type="dxa"/>
            <w:tcBorders>
              <w:top w:val="nil"/>
              <w:left w:val="nil"/>
              <w:bottom w:val="single" w:color="auto" w:sz="4" w:space="0"/>
              <w:right w:val="single" w:color="auto" w:sz="4" w:space="0"/>
            </w:tcBorders>
            <w:shd w:val="clear" w:color="auto" w:fill="auto"/>
            <w:vAlign w:val="center"/>
          </w:tcPr>
          <w:p w14:paraId="2CD50658">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6E7804E">
            <w:pPr>
              <w:widowControl/>
              <w:jc w:val="center"/>
              <w:textAlignment w:val="center"/>
              <w:rPr>
                <w:rFonts w:ascii="Times New Roman" w:hAnsi="Times New Roman"/>
                <w:color w:val="000000"/>
                <w:kern w:val="0"/>
                <w:sz w:val="24"/>
                <w:szCs w:val="24"/>
              </w:rPr>
            </w:pPr>
          </w:p>
        </w:tc>
      </w:tr>
      <w:tr w14:paraId="58DE370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71AFFDB">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18</w:t>
            </w:r>
          </w:p>
        </w:tc>
        <w:tc>
          <w:tcPr>
            <w:tcW w:w="3666" w:type="dxa"/>
            <w:tcBorders>
              <w:top w:val="nil"/>
              <w:left w:val="nil"/>
              <w:bottom w:val="single" w:color="auto" w:sz="4" w:space="0"/>
              <w:right w:val="single" w:color="auto" w:sz="4" w:space="0"/>
            </w:tcBorders>
            <w:shd w:val="clear" w:color="auto" w:fill="auto"/>
            <w:vAlign w:val="center"/>
          </w:tcPr>
          <w:p w14:paraId="4AD91014">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0BB3E4C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B9FA1AF">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872" w:type="dxa"/>
            <w:tcBorders>
              <w:top w:val="nil"/>
              <w:left w:val="nil"/>
              <w:bottom w:val="single" w:color="auto" w:sz="4" w:space="0"/>
              <w:right w:val="single" w:color="auto" w:sz="4" w:space="0"/>
            </w:tcBorders>
            <w:shd w:val="clear" w:color="auto" w:fill="auto"/>
            <w:vAlign w:val="center"/>
          </w:tcPr>
          <w:p w14:paraId="2CD42F0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c>
          <w:tcPr>
            <w:tcW w:w="913" w:type="dxa"/>
            <w:tcBorders>
              <w:top w:val="nil"/>
              <w:left w:val="nil"/>
              <w:bottom w:val="single" w:color="auto" w:sz="4" w:space="0"/>
              <w:right w:val="single" w:color="auto" w:sz="4" w:space="0"/>
            </w:tcBorders>
            <w:shd w:val="clear" w:color="auto" w:fill="auto"/>
            <w:vAlign w:val="center"/>
          </w:tcPr>
          <w:p w14:paraId="0135047A">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F8C845A">
            <w:pPr>
              <w:widowControl/>
              <w:jc w:val="center"/>
              <w:textAlignment w:val="center"/>
              <w:rPr>
                <w:rFonts w:ascii="Times New Roman" w:hAnsi="Times New Roman"/>
                <w:color w:val="000000"/>
                <w:kern w:val="0"/>
                <w:sz w:val="24"/>
                <w:szCs w:val="24"/>
              </w:rPr>
            </w:pPr>
          </w:p>
        </w:tc>
      </w:tr>
      <w:tr w14:paraId="38D45FA5">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E15EA55">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19</w:t>
            </w:r>
          </w:p>
        </w:tc>
        <w:tc>
          <w:tcPr>
            <w:tcW w:w="3666" w:type="dxa"/>
            <w:tcBorders>
              <w:top w:val="nil"/>
              <w:left w:val="nil"/>
              <w:bottom w:val="single" w:color="auto" w:sz="4" w:space="0"/>
              <w:right w:val="single" w:color="auto" w:sz="4" w:space="0"/>
            </w:tcBorders>
            <w:shd w:val="clear" w:color="auto" w:fill="auto"/>
            <w:vAlign w:val="center"/>
          </w:tcPr>
          <w:p w14:paraId="7283CB73">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004F4FCE">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AEE56CC">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41A67D2B">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1350</w:t>
            </w:r>
          </w:p>
        </w:tc>
        <w:tc>
          <w:tcPr>
            <w:tcW w:w="913" w:type="dxa"/>
            <w:tcBorders>
              <w:top w:val="nil"/>
              <w:left w:val="nil"/>
              <w:bottom w:val="single" w:color="auto" w:sz="4" w:space="0"/>
              <w:right w:val="single" w:color="auto" w:sz="4" w:space="0"/>
            </w:tcBorders>
            <w:shd w:val="clear" w:color="auto" w:fill="auto"/>
            <w:vAlign w:val="center"/>
          </w:tcPr>
          <w:p w14:paraId="379E09D5">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DDF0688">
            <w:pPr>
              <w:widowControl/>
              <w:jc w:val="center"/>
              <w:textAlignment w:val="center"/>
              <w:rPr>
                <w:rFonts w:ascii="Times New Roman" w:hAnsi="Times New Roman"/>
                <w:color w:val="000000"/>
                <w:kern w:val="0"/>
                <w:sz w:val="24"/>
                <w:szCs w:val="24"/>
              </w:rPr>
            </w:pPr>
          </w:p>
        </w:tc>
      </w:tr>
      <w:tr w14:paraId="4102F6C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E7C982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20</w:t>
            </w:r>
          </w:p>
        </w:tc>
        <w:tc>
          <w:tcPr>
            <w:tcW w:w="3666" w:type="dxa"/>
            <w:tcBorders>
              <w:top w:val="nil"/>
              <w:left w:val="nil"/>
              <w:bottom w:val="single" w:color="auto" w:sz="4" w:space="0"/>
              <w:right w:val="single" w:color="auto" w:sz="4" w:space="0"/>
            </w:tcBorders>
            <w:shd w:val="clear" w:color="auto" w:fill="auto"/>
            <w:vAlign w:val="center"/>
          </w:tcPr>
          <w:p w14:paraId="77C634BE">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铸铁盘承短管DN600</w:t>
            </w:r>
          </w:p>
        </w:tc>
        <w:tc>
          <w:tcPr>
            <w:tcW w:w="590" w:type="dxa"/>
            <w:tcBorders>
              <w:top w:val="nil"/>
              <w:left w:val="nil"/>
              <w:bottom w:val="single" w:color="auto" w:sz="4" w:space="0"/>
              <w:right w:val="single" w:color="auto" w:sz="4" w:space="0"/>
            </w:tcBorders>
            <w:shd w:val="clear" w:color="auto" w:fill="auto"/>
            <w:noWrap/>
            <w:vAlign w:val="center"/>
          </w:tcPr>
          <w:p w14:paraId="19613E1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2A262A1">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872" w:type="dxa"/>
            <w:tcBorders>
              <w:top w:val="nil"/>
              <w:left w:val="nil"/>
              <w:bottom w:val="single" w:color="auto" w:sz="4" w:space="0"/>
              <w:right w:val="single" w:color="auto" w:sz="4" w:space="0"/>
            </w:tcBorders>
            <w:shd w:val="clear" w:color="auto" w:fill="auto"/>
            <w:vAlign w:val="center"/>
          </w:tcPr>
          <w:p w14:paraId="386DAA6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750</w:t>
            </w:r>
          </w:p>
        </w:tc>
        <w:tc>
          <w:tcPr>
            <w:tcW w:w="913" w:type="dxa"/>
            <w:tcBorders>
              <w:top w:val="nil"/>
              <w:left w:val="nil"/>
              <w:bottom w:val="single" w:color="auto" w:sz="4" w:space="0"/>
              <w:right w:val="single" w:color="auto" w:sz="4" w:space="0"/>
            </w:tcBorders>
            <w:shd w:val="clear" w:color="auto" w:fill="auto"/>
            <w:vAlign w:val="center"/>
          </w:tcPr>
          <w:p w14:paraId="7C88F0D7">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E265C91">
            <w:pPr>
              <w:widowControl/>
              <w:jc w:val="center"/>
              <w:textAlignment w:val="center"/>
              <w:rPr>
                <w:rFonts w:ascii="Times New Roman" w:hAnsi="Times New Roman"/>
                <w:color w:val="000000"/>
                <w:kern w:val="0"/>
                <w:sz w:val="24"/>
                <w:szCs w:val="24"/>
              </w:rPr>
            </w:pPr>
          </w:p>
        </w:tc>
      </w:tr>
      <w:tr w14:paraId="6F37F40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8E6898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21</w:t>
            </w:r>
          </w:p>
        </w:tc>
        <w:tc>
          <w:tcPr>
            <w:tcW w:w="3666" w:type="dxa"/>
            <w:tcBorders>
              <w:top w:val="nil"/>
              <w:left w:val="nil"/>
              <w:bottom w:val="single" w:color="auto" w:sz="4" w:space="0"/>
              <w:right w:val="single" w:color="auto" w:sz="4" w:space="0"/>
            </w:tcBorders>
            <w:shd w:val="clear" w:color="auto" w:fill="auto"/>
            <w:vAlign w:val="center"/>
          </w:tcPr>
          <w:p w14:paraId="3CAF4FD1">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0629212D">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AB29FB9">
            <w:pPr>
              <w:widowControl/>
              <w:jc w:val="center"/>
              <w:textAlignment w:val="center"/>
              <w:rPr>
                <w:rFonts w:ascii="Times New Roman" w:hAnsi="Times New Roman"/>
                <w:sz w:val="24"/>
                <w:szCs w:val="24"/>
              </w:rPr>
            </w:pPr>
            <w:r>
              <w:rPr>
                <w:rFonts w:ascii="Times New Roman" w:hAnsi="Times New Roman"/>
                <w:color w:val="000000"/>
                <w:kern w:val="0"/>
                <w:sz w:val="24"/>
                <w:szCs w:val="24"/>
              </w:rPr>
              <w:t>12</w:t>
            </w:r>
          </w:p>
        </w:tc>
        <w:tc>
          <w:tcPr>
            <w:tcW w:w="872" w:type="dxa"/>
            <w:tcBorders>
              <w:top w:val="nil"/>
              <w:left w:val="nil"/>
              <w:bottom w:val="single" w:color="auto" w:sz="4" w:space="0"/>
              <w:right w:val="single" w:color="auto" w:sz="4" w:space="0"/>
            </w:tcBorders>
            <w:shd w:val="clear" w:color="auto" w:fill="auto"/>
            <w:vAlign w:val="center"/>
          </w:tcPr>
          <w:p w14:paraId="7B376E9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550</w:t>
            </w:r>
          </w:p>
        </w:tc>
        <w:tc>
          <w:tcPr>
            <w:tcW w:w="913" w:type="dxa"/>
            <w:tcBorders>
              <w:top w:val="nil"/>
              <w:left w:val="nil"/>
              <w:bottom w:val="single" w:color="auto" w:sz="4" w:space="0"/>
              <w:right w:val="single" w:color="auto" w:sz="4" w:space="0"/>
            </w:tcBorders>
            <w:shd w:val="clear" w:color="auto" w:fill="auto"/>
            <w:vAlign w:val="center"/>
          </w:tcPr>
          <w:p w14:paraId="3B77522A">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C3022EB">
            <w:pPr>
              <w:widowControl/>
              <w:jc w:val="center"/>
              <w:textAlignment w:val="center"/>
              <w:rPr>
                <w:rFonts w:ascii="Times New Roman" w:hAnsi="Times New Roman"/>
                <w:color w:val="000000"/>
                <w:kern w:val="0"/>
                <w:sz w:val="24"/>
                <w:szCs w:val="24"/>
              </w:rPr>
            </w:pPr>
          </w:p>
        </w:tc>
      </w:tr>
      <w:tr w14:paraId="5D1B456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A645A4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22</w:t>
            </w:r>
          </w:p>
        </w:tc>
        <w:tc>
          <w:tcPr>
            <w:tcW w:w="3666" w:type="dxa"/>
            <w:tcBorders>
              <w:top w:val="nil"/>
              <w:left w:val="nil"/>
              <w:bottom w:val="single" w:color="auto" w:sz="4" w:space="0"/>
              <w:right w:val="single" w:color="auto" w:sz="4" w:space="0"/>
            </w:tcBorders>
            <w:shd w:val="clear" w:color="auto" w:fill="auto"/>
            <w:vAlign w:val="center"/>
          </w:tcPr>
          <w:p w14:paraId="25ACC3B3">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铸铁盘承短管DN400</w:t>
            </w:r>
          </w:p>
        </w:tc>
        <w:tc>
          <w:tcPr>
            <w:tcW w:w="590" w:type="dxa"/>
            <w:tcBorders>
              <w:top w:val="nil"/>
              <w:left w:val="nil"/>
              <w:bottom w:val="single" w:color="auto" w:sz="4" w:space="0"/>
              <w:right w:val="single" w:color="auto" w:sz="4" w:space="0"/>
            </w:tcBorders>
            <w:shd w:val="clear" w:color="auto" w:fill="auto"/>
            <w:noWrap/>
            <w:vAlign w:val="center"/>
          </w:tcPr>
          <w:p w14:paraId="09D057EE">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65D4343">
            <w:pPr>
              <w:widowControl/>
              <w:jc w:val="center"/>
              <w:textAlignment w:val="center"/>
              <w:rPr>
                <w:rFonts w:ascii="Times New Roman" w:hAnsi="Times New Roman"/>
                <w:sz w:val="24"/>
                <w:szCs w:val="24"/>
              </w:rPr>
            </w:pPr>
            <w:r>
              <w:rPr>
                <w:rFonts w:ascii="Times New Roman" w:hAnsi="Times New Roman"/>
                <w:color w:val="000000"/>
                <w:kern w:val="0"/>
                <w:sz w:val="24"/>
                <w:szCs w:val="24"/>
              </w:rPr>
              <w:t>6</w:t>
            </w:r>
          </w:p>
        </w:tc>
        <w:tc>
          <w:tcPr>
            <w:tcW w:w="872" w:type="dxa"/>
            <w:tcBorders>
              <w:top w:val="nil"/>
              <w:left w:val="nil"/>
              <w:bottom w:val="single" w:color="auto" w:sz="4" w:space="0"/>
              <w:right w:val="single" w:color="auto" w:sz="4" w:space="0"/>
            </w:tcBorders>
            <w:shd w:val="clear" w:color="auto" w:fill="auto"/>
            <w:vAlign w:val="center"/>
          </w:tcPr>
          <w:p w14:paraId="390D47F0">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400</w:t>
            </w:r>
          </w:p>
        </w:tc>
        <w:tc>
          <w:tcPr>
            <w:tcW w:w="913" w:type="dxa"/>
            <w:tcBorders>
              <w:top w:val="nil"/>
              <w:left w:val="nil"/>
              <w:bottom w:val="single" w:color="auto" w:sz="4" w:space="0"/>
              <w:right w:val="single" w:color="auto" w:sz="4" w:space="0"/>
            </w:tcBorders>
            <w:shd w:val="clear" w:color="auto" w:fill="auto"/>
            <w:vAlign w:val="center"/>
          </w:tcPr>
          <w:p w14:paraId="1016A81E">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423980CB">
            <w:pPr>
              <w:widowControl/>
              <w:jc w:val="center"/>
              <w:textAlignment w:val="center"/>
              <w:rPr>
                <w:rFonts w:ascii="Times New Roman" w:hAnsi="Times New Roman"/>
                <w:color w:val="000000"/>
                <w:kern w:val="0"/>
                <w:sz w:val="24"/>
                <w:szCs w:val="24"/>
              </w:rPr>
            </w:pPr>
          </w:p>
        </w:tc>
      </w:tr>
      <w:tr w14:paraId="4B556E0C">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4B9C15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23</w:t>
            </w:r>
          </w:p>
        </w:tc>
        <w:tc>
          <w:tcPr>
            <w:tcW w:w="3666" w:type="dxa"/>
            <w:tcBorders>
              <w:top w:val="nil"/>
              <w:left w:val="nil"/>
              <w:bottom w:val="single" w:color="auto" w:sz="4" w:space="0"/>
              <w:right w:val="single" w:color="auto" w:sz="4" w:space="0"/>
            </w:tcBorders>
            <w:shd w:val="clear" w:color="auto" w:fill="auto"/>
            <w:vAlign w:val="center"/>
          </w:tcPr>
          <w:p w14:paraId="49D9A5D6">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铸铁盘承短管DN300</w:t>
            </w:r>
          </w:p>
        </w:tc>
        <w:tc>
          <w:tcPr>
            <w:tcW w:w="590" w:type="dxa"/>
            <w:tcBorders>
              <w:top w:val="nil"/>
              <w:left w:val="nil"/>
              <w:bottom w:val="single" w:color="auto" w:sz="4" w:space="0"/>
              <w:right w:val="single" w:color="auto" w:sz="4" w:space="0"/>
            </w:tcBorders>
            <w:shd w:val="clear" w:color="auto" w:fill="auto"/>
            <w:noWrap/>
            <w:vAlign w:val="center"/>
          </w:tcPr>
          <w:p w14:paraId="3392FA1D">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B833980">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01CDFA3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260</w:t>
            </w:r>
          </w:p>
        </w:tc>
        <w:tc>
          <w:tcPr>
            <w:tcW w:w="913" w:type="dxa"/>
            <w:tcBorders>
              <w:top w:val="nil"/>
              <w:left w:val="nil"/>
              <w:bottom w:val="single" w:color="auto" w:sz="4" w:space="0"/>
              <w:right w:val="single" w:color="auto" w:sz="4" w:space="0"/>
            </w:tcBorders>
            <w:shd w:val="clear" w:color="auto" w:fill="auto"/>
            <w:vAlign w:val="center"/>
          </w:tcPr>
          <w:p w14:paraId="2433E3BC">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7AE6C11">
            <w:pPr>
              <w:widowControl/>
              <w:jc w:val="center"/>
              <w:textAlignment w:val="center"/>
              <w:rPr>
                <w:rFonts w:ascii="Times New Roman" w:hAnsi="Times New Roman"/>
                <w:color w:val="000000"/>
                <w:kern w:val="0"/>
                <w:sz w:val="24"/>
                <w:szCs w:val="24"/>
              </w:rPr>
            </w:pPr>
          </w:p>
        </w:tc>
      </w:tr>
      <w:tr w14:paraId="6D7D0DD8">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E7D99EE">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24</w:t>
            </w:r>
          </w:p>
        </w:tc>
        <w:tc>
          <w:tcPr>
            <w:tcW w:w="3666" w:type="dxa"/>
            <w:tcBorders>
              <w:top w:val="nil"/>
              <w:left w:val="nil"/>
              <w:bottom w:val="single" w:color="auto" w:sz="4" w:space="0"/>
              <w:right w:val="single" w:color="auto" w:sz="4" w:space="0"/>
            </w:tcBorders>
            <w:shd w:val="clear" w:color="auto" w:fill="auto"/>
            <w:vAlign w:val="center"/>
          </w:tcPr>
          <w:p w14:paraId="03D7B5A1">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1838654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7714DCB">
            <w:pPr>
              <w:widowControl/>
              <w:jc w:val="center"/>
              <w:textAlignment w:val="center"/>
              <w:rPr>
                <w:rFonts w:ascii="Times New Roman" w:hAnsi="Times New Roman"/>
                <w:sz w:val="24"/>
                <w:szCs w:val="24"/>
              </w:rPr>
            </w:pPr>
            <w:r>
              <w:rPr>
                <w:rFonts w:ascii="Times New Roman" w:hAnsi="Times New Roman"/>
                <w:color w:val="000000"/>
                <w:kern w:val="0"/>
                <w:sz w:val="24"/>
                <w:szCs w:val="24"/>
              </w:rPr>
              <w:t>8</w:t>
            </w:r>
          </w:p>
        </w:tc>
        <w:tc>
          <w:tcPr>
            <w:tcW w:w="872" w:type="dxa"/>
            <w:tcBorders>
              <w:top w:val="nil"/>
              <w:left w:val="nil"/>
              <w:bottom w:val="single" w:color="auto" w:sz="4" w:space="0"/>
              <w:right w:val="single" w:color="auto" w:sz="4" w:space="0"/>
            </w:tcBorders>
            <w:shd w:val="clear" w:color="auto" w:fill="auto"/>
            <w:vAlign w:val="center"/>
          </w:tcPr>
          <w:p w14:paraId="40370BA8">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2150</w:t>
            </w:r>
          </w:p>
        </w:tc>
        <w:tc>
          <w:tcPr>
            <w:tcW w:w="913" w:type="dxa"/>
            <w:tcBorders>
              <w:top w:val="nil"/>
              <w:left w:val="nil"/>
              <w:bottom w:val="single" w:color="auto" w:sz="4" w:space="0"/>
              <w:right w:val="single" w:color="auto" w:sz="4" w:space="0"/>
            </w:tcBorders>
            <w:shd w:val="clear" w:color="auto" w:fill="auto"/>
            <w:vAlign w:val="center"/>
          </w:tcPr>
          <w:p w14:paraId="3FE3108F">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2F2B103">
            <w:pPr>
              <w:widowControl/>
              <w:jc w:val="center"/>
              <w:textAlignment w:val="center"/>
              <w:rPr>
                <w:rFonts w:ascii="Times New Roman" w:hAnsi="Times New Roman"/>
                <w:color w:val="000000"/>
                <w:kern w:val="0"/>
                <w:sz w:val="24"/>
                <w:szCs w:val="24"/>
              </w:rPr>
            </w:pPr>
          </w:p>
        </w:tc>
      </w:tr>
      <w:tr w14:paraId="4014290A">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F11AF21">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25</w:t>
            </w:r>
          </w:p>
        </w:tc>
        <w:tc>
          <w:tcPr>
            <w:tcW w:w="3666" w:type="dxa"/>
            <w:tcBorders>
              <w:top w:val="nil"/>
              <w:left w:val="nil"/>
              <w:bottom w:val="single" w:color="auto" w:sz="4" w:space="0"/>
              <w:right w:val="single" w:color="auto" w:sz="4" w:space="0"/>
            </w:tcBorders>
            <w:shd w:val="clear" w:color="auto" w:fill="auto"/>
            <w:vAlign w:val="center"/>
          </w:tcPr>
          <w:p w14:paraId="330057EE">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49BF60B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FDF5469">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31F64A27">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2200</w:t>
            </w:r>
          </w:p>
        </w:tc>
        <w:tc>
          <w:tcPr>
            <w:tcW w:w="913" w:type="dxa"/>
            <w:tcBorders>
              <w:top w:val="nil"/>
              <w:left w:val="nil"/>
              <w:bottom w:val="single" w:color="auto" w:sz="4" w:space="0"/>
              <w:right w:val="single" w:color="auto" w:sz="4" w:space="0"/>
            </w:tcBorders>
            <w:shd w:val="clear" w:color="auto" w:fill="auto"/>
            <w:vAlign w:val="center"/>
          </w:tcPr>
          <w:p w14:paraId="092E7CF9">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817EAFA">
            <w:pPr>
              <w:widowControl/>
              <w:jc w:val="center"/>
              <w:textAlignment w:val="center"/>
              <w:rPr>
                <w:rFonts w:ascii="Times New Roman" w:hAnsi="Times New Roman"/>
                <w:color w:val="000000"/>
                <w:kern w:val="0"/>
                <w:sz w:val="24"/>
                <w:szCs w:val="24"/>
              </w:rPr>
            </w:pPr>
          </w:p>
        </w:tc>
      </w:tr>
      <w:tr w14:paraId="307AE80F">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E05DC09">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26</w:t>
            </w:r>
          </w:p>
        </w:tc>
        <w:tc>
          <w:tcPr>
            <w:tcW w:w="3666" w:type="dxa"/>
            <w:tcBorders>
              <w:top w:val="nil"/>
              <w:left w:val="nil"/>
              <w:bottom w:val="single" w:color="auto" w:sz="4" w:space="0"/>
              <w:right w:val="single" w:color="auto" w:sz="4" w:space="0"/>
            </w:tcBorders>
            <w:shd w:val="clear" w:color="auto" w:fill="auto"/>
            <w:vAlign w:val="center"/>
          </w:tcPr>
          <w:p w14:paraId="5966B6BA">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铸铁承插盘三通DN500*80</w:t>
            </w:r>
          </w:p>
        </w:tc>
        <w:tc>
          <w:tcPr>
            <w:tcW w:w="590" w:type="dxa"/>
            <w:tcBorders>
              <w:top w:val="nil"/>
              <w:left w:val="nil"/>
              <w:bottom w:val="single" w:color="auto" w:sz="4" w:space="0"/>
              <w:right w:val="single" w:color="auto" w:sz="4" w:space="0"/>
            </w:tcBorders>
            <w:shd w:val="clear" w:color="auto" w:fill="auto"/>
            <w:noWrap/>
            <w:vAlign w:val="center"/>
          </w:tcPr>
          <w:p w14:paraId="576DCA18">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570F813">
            <w:pPr>
              <w:widowControl/>
              <w:jc w:val="center"/>
              <w:textAlignment w:val="center"/>
              <w:rPr>
                <w:rFonts w:ascii="Times New Roman" w:hAnsi="Times New Roman"/>
                <w:sz w:val="24"/>
                <w:szCs w:val="24"/>
              </w:rPr>
            </w:pPr>
            <w:r>
              <w:rPr>
                <w:rFonts w:ascii="Times New Roman" w:hAnsi="Times New Roman"/>
                <w:color w:val="000000"/>
                <w:kern w:val="0"/>
                <w:sz w:val="24"/>
                <w:szCs w:val="24"/>
              </w:rPr>
              <w:t>7</w:t>
            </w:r>
          </w:p>
        </w:tc>
        <w:tc>
          <w:tcPr>
            <w:tcW w:w="872" w:type="dxa"/>
            <w:tcBorders>
              <w:top w:val="nil"/>
              <w:left w:val="nil"/>
              <w:bottom w:val="single" w:color="auto" w:sz="4" w:space="0"/>
              <w:right w:val="single" w:color="auto" w:sz="4" w:space="0"/>
            </w:tcBorders>
            <w:shd w:val="clear" w:color="auto" w:fill="auto"/>
            <w:vAlign w:val="center"/>
          </w:tcPr>
          <w:p w14:paraId="4C8CEDFF">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800</w:t>
            </w:r>
          </w:p>
        </w:tc>
        <w:tc>
          <w:tcPr>
            <w:tcW w:w="913" w:type="dxa"/>
            <w:tcBorders>
              <w:top w:val="nil"/>
              <w:left w:val="nil"/>
              <w:bottom w:val="single" w:color="auto" w:sz="4" w:space="0"/>
              <w:right w:val="single" w:color="auto" w:sz="4" w:space="0"/>
            </w:tcBorders>
            <w:shd w:val="clear" w:color="auto" w:fill="auto"/>
            <w:vAlign w:val="center"/>
          </w:tcPr>
          <w:p w14:paraId="0098A047">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2939A32E">
            <w:pPr>
              <w:widowControl/>
              <w:jc w:val="center"/>
              <w:textAlignment w:val="center"/>
              <w:rPr>
                <w:rFonts w:ascii="Times New Roman" w:hAnsi="Times New Roman"/>
                <w:color w:val="000000"/>
                <w:kern w:val="0"/>
                <w:sz w:val="24"/>
                <w:szCs w:val="24"/>
              </w:rPr>
            </w:pPr>
          </w:p>
        </w:tc>
      </w:tr>
      <w:tr w14:paraId="2E1F157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DDB334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27</w:t>
            </w:r>
          </w:p>
        </w:tc>
        <w:tc>
          <w:tcPr>
            <w:tcW w:w="3666" w:type="dxa"/>
            <w:tcBorders>
              <w:top w:val="nil"/>
              <w:left w:val="nil"/>
              <w:bottom w:val="single" w:color="auto" w:sz="4" w:space="0"/>
              <w:right w:val="single" w:color="auto" w:sz="4" w:space="0"/>
            </w:tcBorders>
            <w:shd w:val="clear" w:color="auto" w:fill="auto"/>
            <w:vAlign w:val="center"/>
          </w:tcPr>
          <w:p w14:paraId="292BA3D9">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铸铁承插盘三通DN500*200</w:t>
            </w:r>
          </w:p>
        </w:tc>
        <w:tc>
          <w:tcPr>
            <w:tcW w:w="590" w:type="dxa"/>
            <w:tcBorders>
              <w:top w:val="nil"/>
              <w:left w:val="nil"/>
              <w:bottom w:val="single" w:color="auto" w:sz="4" w:space="0"/>
              <w:right w:val="single" w:color="auto" w:sz="4" w:space="0"/>
            </w:tcBorders>
            <w:shd w:val="clear" w:color="auto" w:fill="auto"/>
            <w:noWrap/>
            <w:vAlign w:val="center"/>
          </w:tcPr>
          <w:p w14:paraId="609FFF4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8E065F0">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099C7D3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1000</w:t>
            </w:r>
          </w:p>
        </w:tc>
        <w:tc>
          <w:tcPr>
            <w:tcW w:w="913" w:type="dxa"/>
            <w:tcBorders>
              <w:top w:val="nil"/>
              <w:left w:val="nil"/>
              <w:bottom w:val="single" w:color="auto" w:sz="4" w:space="0"/>
              <w:right w:val="single" w:color="auto" w:sz="4" w:space="0"/>
            </w:tcBorders>
            <w:shd w:val="clear" w:color="auto" w:fill="auto"/>
            <w:vAlign w:val="center"/>
          </w:tcPr>
          <w:p w14:paraId="39182189">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99DAA7E">
            <w:pPr>
              <w:widowControl/>
              <w:jc w:val="center"/>
              <w:textAlignment w:val="center"/>
              <w:rPr>
                <w:rFonts w:ascii="Times New Roman" w:hAnsi="Times New Roman"/>
                <w:color w:val="000000"/>
                <w:kern w:val="0"/>
                <w:sz w:val="24"/>
                <w:szCs w:val="24"/>
              </w:rPr>
            </w:pPr>
          </w:p>
        </w:tc>
      </w:tr>
      <w:tr w14:paraId="732A5E3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0948005">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28</w:t>
            </w:r>
          </w:p>
        </w:tc>
        <w:tc>
          <w:tcPr>
            <w:tcW w:w="3666" w:type="dxa"/>
            <w:tcBorders>
              <w:top w:val="nil"/>
              <w:left w:val="nil"/>
              <w:bottom w:val="single" w:color="auto" w:sz="4" w:space="0"/>
              <w:right w:val="single" w:color="auto" w:sz="4" w:space="0"/>
            </w:tcBorders>
            <w:shd w:val="clear" w:color="auto" w:fill="auto"/>
            <w:vAlign w:val="center"/>
          </w:tcPr>
          <w:p w14:paraId="152638F8">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325057E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696A2C9">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56A345CE">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1600</w:t>
            </w:r>
          </w:p>
        </w:tc>
        <w:tc>
          <w:tcPr>
            <w:tcW w:w="913" w:type="dxa"/>
            <w:tcBorders>
              <w:top w:val="nil"/>
              <w:left w:val="nil"/>
              <w:bottom w:val="single" w:color="auto" w:sz="4" w:space="0"/>
              <w:right w:val="single" w:color="auto" w:sz="4" w:space="0"/>
            </w:tcBorders>
            <w:shd w:val="clear" w:color="auto" w:fill="auto"/>
            <w:vAlign w:val="center"/>
          </w:tcPr>
          <w:p w14:paraId="5BC31341">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06A74BE">
            <w:pPr>
              <w:widowControl/>
              <w:jc w:val="center"/>
              <w:textAlignment w:val="center"/>
              <w:rPr>
                <w:rFonts w:ascii="Times New Roman" w:hAnsi="Times New Roman"/>
                <w:color w:val="000000"/>
                <w:kern w:val="0"/>
                <w:sz w:val="24"/>
                <w:szCs w:val="24"/>
              </w:rPr>
            </w:pPr>
          </w:p>
        </w:tc>
      </w:tr>
      <w:tr w14:paraId="55DD40D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C233FA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29</w:t>
            </w:r>
          </w:p>
        </w:tc>
        <w:tc>
          <w:tcPr>
            <w:tcW w:w="3666" w:type="dxa"/>
            <w:tcBorders>
              <w:top w:val="nil"/>
              <w:left w:val="nil"/>
              <w:bottom w:val="single" w:color="auto" w:sz="4" w:space="0"/>
              <w:right w:val="single" w:color="auto" w:sz="4" w:space="0"/>
            </w:tcBorders>
            <w:shd w:val="clear" w:color="auto" w:fill="auto"/>
            <w:vAlign w:val="center"/>
          </w:tcPr>
          <w:p w14:paraId="771BD47E">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18D1B0ED">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F34E2D6">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3BD43E8C">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650</w:t>
            </w:r>
          </w:p>
        </w:tc>
        <w:tc>
          <w:tcPr>
            <w:tcW w:w="913" w:type="dxa"/>
            <w:tcBorders>
              <w:top w:val="nil"/>
              <w:left w:val="nil"/>
              <w:bottom w:val="single" w:color="auto" w:sz="4" w:space="0"/>
              <w:right w:val="single" w:color="auto" w:sz="4" w:space="0"/>
            </w:tcBorders>
            <w:shd w:val="clear" w:color="auto" w:fill="auto"/>
            <w:vAlign w:val="center"/>
          </w:tcPr>
          <w:p w14:paraId="19C284EB">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35596EE0">
            <w:pPr>
              <w:widowControl/>
              <w:jc w:val="center"/>
              <w:textAlignment w:val="center"/>
              <w:rPr>
                <w:rFonts w:ascii="Times New Roman" w:hAnsi="Times New Roman"/>
                <w:color w:val="000000"/>
                <w:kern w:val="0"/>
                <w:sz w:val="24"/>
                <w:szCs w:val="24"/>
              </w:rPr>
            </w:pPr>
          </w:p>
        </w:tc>
      </w:tr>
      <w:tr w14:paraId="5C9039C2">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765CF5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30</w:t>
            </w:r>
          </w:p>
        </w:tc>
        <w:tc>
          <w:tcPr>
            <w:tcW w:w="3666" w:type="dxa"/>
            <w:tcBorders>
              <w:top w:val="nil"/>
              <w:left w:val="nil"/>
              <w:bottom w:val="single" w:color="auto" w:sz="4" w:space="0"/>
              <w:right w:val="single" w:color="auto" w:sz="4" w:space="0"/>
            </w:tcBorders>
            <w:shd w:val="clear" w:color="auto" w:fill="auto"/>
            <w:vAlign w:val="center"/>
          </w:tcPr>
          <w:p w14:paraId="1F53AEAF">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73CFC967">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755503A">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872" w:type="dxa"/>
            <w:tcBorders>
              <w:top w:val="nil"/>
              <w:left w:val="nil"/>
              <w:bottom w:val="single" w:color="auto" w:sz="4" w:space="0"/>
              <w:right w:val="single" w:color="auto" w:sz="4" w:space="0"/>
            </w:tcBorders>
            <w:shd w:val="clear" w:color="auto" w:fill="auto"/>
            <w:vAlign w:val="center"/>
          </w:tcPr>
          <w:p w14:paraId="315C7025">
            <w:pPr>
              <w:widowControl/>
              <w:spacing w:line="26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1300</w:t>
            </w:r>
          </w:p>
        </w:tc>
        <w:tc>
          <w:tcPr>
            <w:tcW w:w="913" w:type="dxa"/>
            <w:tcBorders>
              <w:top w:val="nil"/>
              <w:left w:val="nil"/>
              <w:bottom w:val="single" w:color="auto" w:sz="4" w:space="0"/>
              <w:right w:val="single" w:color="auto" w:sz="4" w:space="0"/>
            </w:tcBorders>
            <w:shd w:val="clear" w:color="auto" w:fill="auto"/>
            <w:vAlign w:val="center"/>
          </w:tcPr>
          <w:p w14:paraId="1220EFFE">
            <w:pPr>
              <w:widowControl/>
              <w:jc w:val="center"/>
              <w:textAlignment w:val="center"/>
              <w:rPr>
                <w:rFonts w:ascii="Times New Roman" w:hAnsi="Times New Roman"/>
                <w:color w:val="000000"/>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A09E336">
            <w:pPr>
              <w:widowControl/>
              <w:jc w:val="center"/>
              <w:textAlignment w:val="center"/>
              <w:rPr>
                <w:rFonts w:ascii="Times New Roman" w:hAnsi="Times New Roman"/>
                <w:color w:val="000000"/>
                <w:kern w:val="0"/>
                <w:sz w:val="24"/>
                <w:szCs w:val="24"/>
              </w:rPr>
            </w:pPr>
          </w:p>
        </w:tc>
      </w:tr>
      <w:tr w14:paraId="6941F614">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7EA38B7">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31</w:t>
            </w:r>
          </w:p>
        </w:tc>
        <w:tc>
          <w:tcPr>
            <w:tcW w:w="3666" w:type="dxa"/>
            <w:tcBorders>
              <w:top w:val="nil"/>
              <w:left w:val="nil"/>
              <w:bottom w:val="single" w:color="auto" w:sz="4" w:space="0"/>
              <w:right w:val="single" w:color="auto" w:sz="4" w:space="0"/>
            </w:tcBorders>
            <w:shd w:val="clear" w:color="auto" w:fill="auto"/>
            <w:vAlign w:val="center"/>
          </w:tcPr>
          <w:p w14:paraId="18E7B3B4">
            <w:pPr>
              <w:widowControl/>
              <w:textAlignment w:val="center"/>
              <w:rPr>
                <w:rFonts w:ascii="Times New Roman" w:hAnsi="Times New Roman"/>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3B93073A">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C71DE72">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60775687">
            <w:pPr>
              <w:widowControl/>
              <w:spacing w:line="260" w:lineRule="exact"/>
              <w:jc w:val="center"/>
              <w:textAlignment w:val="center"/>
              <w:rPr>
                <w:rFonts w:ascii="Times New Roman" w:hAnsi="Times New Roman"/>
                <w:sz w:val="24"/>
                <w:szCs w:val="24"/>
              </w:rPr>
            </w:pPr>
            <w:r>
              <w:rPr>
                <w:rFonts w:ascii="Times New Roman" w:hAnsi="Times New Roman"/>
                <w:sz w:val="24"/>
                <w:szCs w:val="24"/>
              </w:rPr>
              <w:t>550</w:t>
            </w:r>
          </w:p>
        </w:tc>
        <w:tc>
          <w:tcPr>
            <w:tcW w:w="913" w:type="dxa"/>
            <w:tcBorders>
              <w:top w:val="nil"/>
              <w:left w:val="nil"/>
              <w:bottom w:val="single" w:color="auto" w:sz="4" w:space="0"/>
              <w:right w:val="single" w:color="auto" w:sz="4" w:space="0"/>
            </w:tcBorders>
            <w:shd w:val="clear" w:color="auto" w:fill="auto"/>
            <w:vAlign w:val="center"/>
          </w:tcPr>
          <w:p w14:paraId="537545F0">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3EAB58E">
            <w:pPr>
              <w:widowControl/>
              <w:jc w:val="center"/>
              <w:textAlignment w:val="center"/>
              <w:rPr>
                <w:rFonts w:ascii="Times New Roman" w:hAnsi="Times New Roman"/>
                <w:kern w:val="0"/>
                <w:sz w:val="24"/>
                <w:szCs w:val="24"/>
              </w:rPr>
            </w:pPr>
          </w:p>
        </w:tc>
      </w:tr>
      <w:tr w14:paraId="6B2CCE67">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CEF1C64">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666" w:type="dxa"/>
            <w:tcBorders>
              <w:top w:val="nil"/>
              <w:left w:val="nil"/>
              <w:bottom w:val="single" w:color="auto" w:sz="4" w:space="0"/>
              <w:right w:val="single" w:color="auto" w:sz="4" w:space="0"/>
            </w:tcBorders>
            <w:shd w:val="clear" w:color="auto" w:fill="auto"/>
            <w:vAlign w:val="center"/>
          </w:tcPr>
          <w:p w14:paraId="4766B663">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11.25°弯头DN800</w:t>
            </w:r>
          </w:p>
        </w:tc>
        <w:tc>
          <w:tcPr>
            <w:tcW w:w="590" w:type="dxa"/>
            <w:tcBorders>
              <w:top w:val="nil"/>
              <w:left w:val="nil"/>
              <w:bottom w:val="single" w:color="auto" w:sz="4" w:space="0"/>
              <w:right w:val="single" w:color="auto" w:sz="4" w:space="0"/>
            </w:tcBorders>
            <w:shd w:val="clear" w:color="auto" w:fill="auto"/>
            <w:noWrap/>
            <w:vAlign w:val="center"/>
          </w:tcPr>
          <w:p w14:paraId="45D5BA2C">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89B372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w:t>
            </w:r>
          </w:p>
        </w:tc>
        <w:tc>
          <w:tcPr>
            <w:tcW w:w="872" w:type="dxa"/>
            <w:tcBorders>
              <w:top w:val="nil"/>
              <w:left w:val="nil"/>
              <w:bottom w:val="single" w:color="auto" w:sz="4" w:space="0"/>
              <w:right w:val="single" w:color="auto" w:sz="4" w:space="0"/>
            </w:tcBorders>
            <w:shd w:val="clear" w:color="auto" w:fill="auto"/>
            <w:vAlign w:val="center"/>
          </w:tcPr>
          <w:p w14:paraId="10A38D0A">
            <w:pPr>
              <w:widowControl/>
              <w:spacing w:line="260" w:lineRule="exact"/>
              <w:jc w:val="center"/>
              <w:textAlignment w:val="center"/>
              <w:rPr>
                <w:rFonts w:ascii="Times New Roman" w:hAnsi="Times New Roman"/>
                <w:sz w:val="24"/>
                <w:szCs w:val="24"/>
              </w:rPr>
            </w:pPr>
            <w:r>
              <w:rPr>
                <w:rFonts w:ascii="Times New Roman" w:hAnsi="Times New Roman"/>
                <w:sz w:val="24"/>
                <w:szCs w:val="24"/>
              </w:rPr>
              <w:t>2000</w:t>
            </w:r>
          </w:p>
        </w:tc>
        <w:tc>
          <w:tcPr>
            <w:tcW w:w="913" w:type="dxa"/>
            <w:tcBorders>
              <w:top w:val="nil"/>
              <w:left w:val="nil"/>
              <w:bottom w:val="single" w:color="auto" w:sz="4" w:space="0"/>
              <w:right w:val="single" w:color="auto" w:sz="4" w:space="0"/>
            </w:tcBorders>
            <w:shd w:val="clear" w:color="auto" w:fill="auto"/>
            <w:vAlign w:val="center"/>
          </w:tcPr>
          <w:p w14:paraId="7E8F256D">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66C08BF7">
            <w:pPr>
              <w:widowControl/>
              <w:jc w:val="center"/>
              <w:textAlignment w:val="center"/>
              <w:rPr>
                <w:rFonts w:ascii="Times New Roman" w:hAnsi="Times New Roman"/>
                <w:kern w:val="0"/>
                <w:sz w:val="24"/>
                <w:szCs w:val="24"/>
              </w:rPr>
            </w:pPr>
          </w:p>
        </w:tc>
      </w:tr>
      <w:tr w14:paraId="1C212D63">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D6AB8EE">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666" w:type="dxa"/>
            <w:tcBorders>
              <w:top w:val="nil"/>
              <w:left w:val="nil"/>
              <w:bottom w:val="single" w:color="auto" w:sz="4" w:space="0"/>
              <w:right w:val="single" w:color="auto" w:sz="4" w:space="0"/>
            </w:tcBorders>
            <w:shd w:val="clear" w:color="auto" w:fill="auto"/>
            <w:vAlign w:val="center"/>
          </w:tcPr>
          <w:p w14:paraId="0535B8A5">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22.5°弯头DN800</w:t>
            </w:r>
          </w:p>
        </w:tc>
        <w:tc>
          <w:tcPr>
            <w:tcW w:w="590" w:type="dxa"/>
            <w:tcBorders>
              <w:top w:val="nil"/>
              <w:left w:val="nil"/>
              <w:bottom w:val="single" w:color="auto" w:sz="4" w:space="0"/>
              <w:right w:val="single" w:color="auto" w:sz="4" w:space="0"/>
            </w:tcBorders>
            <w:shd w:val="clear" w:color="auto" w:fill="auto"/>
            <w:noWrap/>
            <w:vAlign w:val="center"/>
          </w:tcPr>
          <w:p w14:paraId="1DEC86C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89DD26F">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88</w:t>
            </w:r>
          </w:p>
        </w:tc>
        <w:tc>
          <w:tcPr>
            <w:tcW w:w="872" w:type="dxa"/>
            <w:tcBorders>
              <w:top w:val="nil"/>
              <w:left w:val="nil"/>
              <w:bottom w:val="single" w:color="auto" w:sz="4" w:space="0"/>
              <w:right w:val="single" w:color="auto" w:sz="4" w:space="0"/>
            </w:tcBorders>
            <w:shd w:val="clear" w:color="auto" w:fill="auto"/>
            <w:vAlign w:val="center"/>
          </w:tcPr>
          <w:p w14:paraId="12674E18">
            <w:pPr>
              <w:widowControl/>
              <w:spacing w:line="260" w:lineRule="exact"/>
              <w:jc w:val="center"/>
              <w:textAlignment w:val="center"/>
              <w:rPr>
                <w:rFonts w:ascii="Times New Roman" w:hAnsi="Times New Roman"/>
                <w:sz w:val="24"/>
                <w:szCs w:val="24"/>
              </w:rPr>
            </w:pPr>
            <w:r>
              <w:rPr>
                <w:rFonts w:ascii="Times New Roman" w:hAnsi="Times New Roman"/>
                <w:sz w:val="24"/>
                <w:szCs w:val="24"/>
              </w:rPr>
              <w:t>2300</w:t>
            </w:r>
          </w:p>
        </w:tc>
        <w:tc>
          <w:tcPr>
            <w:tcW w:w="913" w:type="dxa"/>
            <w:tcBorders>
              <w:top w:val="nil"/>
              <w:left w:val="nil"/>
              <w:bottom w:val="single" w:color="auto" w:sz="4" w:space="0"/>
              <w:right w:val="single" w:color="auto" w:sz="4" w:space="0"/>
            </w:tcBorders>
            <w:shd w:val="clear" w:color="auto" w:fill="auto"/>
            <w:vAlign w:val="center"/>
          </w:tcPr>
          <w:p w14:paraId="329B5E70">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79DDB3DB">
            <w:pPr>
              <w:widowControl/>
              <w:jc w:val="center"/>
              <w:textAlignment w:val="center"/>
              <w:rPr>
                <w:rFonts w:ascii="Times New Roman" w:hAnsi="Times New Roman"/>
                <w:kern w:val="0"/>
                <w:sz w:val="24"/>
                <w:szCs w:val="24"/>
              </w:rPr>
            </w:pPr>
          </w:p>
        </w:tc>
      </w:tr>
      <w:tr w14:paraId="455F08B9">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29EB3F4">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666" w:type="dxa"/>
            <w:tcBorders>
              <w:top w:val="nil"/>
              <w:left w:val="nil"/>
              <w:bottom w:val="single" w:color="auto" w:sz="4" w:space="0"/>
              <w:right w:val="single" w:color="auto" w:sz="4" w:space="0"/>
            </w:tcBorders>
            <w:shd w:val="clear" w:color="auto" w:fill="auto"/>
            <w:vAlign w:val="center"/>
          </w:tcPr>
          <w:p w14:paraId="64E3D17A">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45°弯头DN800</w:t>
            </w:r>
          </w:p>
        </w:tc>
        <w:tc>
          <w:tcPr>
            <w:tcW w:w="590" w:type="dxa"/>
            <w:tcBorders>
              <w:top w:val="nil"/>
              <w:left w:val="nil"/>
              <w:bottom w:val="single" w:color="auto" w:sz="4" w:space="0"/>
              <w:right w:val="single" w:color="auto" w:sz="4" w:space="0"/>
            </w:tcBorders>
            <w:shd w:val="clear" w:color="auto" w:fill="auto"/>
            <w:noWrap/>
            <w:vAlign w:val="center"/>
          </w:tcPr>
          <w:p w14:paraId="15579D87">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8908EF2">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w:t>
            </w:r>
          </w:p>
        </w:tc>
        <w:tc>
          <w:tcPr>
            <w:tcW w:w="872" w:type="dxa"/>
            <w:tcBorders>
              <w:top w:val="nil"/>
              <w:left w:val="nil"/>
              <w:bottom w:val="single" w:color="auto" w:sz="4" w:space="0"/>
              <w:right w:val="single" w:color="auto" w:sz="4" w:space="0"/>
            </w:tcBorders>
            <w:shd w:val="clear" w:color="auto" w:fill="auto"/>
            <w:vAlign w:val="center"/>
          </w:tcPr>
          <w:p w14:paraId="307F65A0">
            <w:pPr>
              <w:widowControl/>
              <w:spacing w:line="260" w:lineRule="exact"/>
              <w:jc w:val="center"/>
              <w:textAlignment w:val="center"/>
              <w:rPr>
                <w:rFonts w:ascii="Times New Roman" w:hAnsi="Times New Roman"/>
                <w:sz w:val="24"/>
                <w:szCs w:val="24"/>
              </w:rPr>
            </w:pPr>
            <w:r>
              <w:rPr>
                <w:rFonts w:ascii="Times New Roman" w:hAnsi="Times New Roman"/>
                <w:sz w:val="24"/>
                <w:szCs w:val="24"/>
              </w:rPr>
              <w:t>2900</w:t>
            </w:r>
          </w:p>
        </w:tc>
        <w:tc>
          <w:tcPr>
            <w:tcW w:w="913" w:type="dxa"/>
            <w:tcBorders>
              <w:top w:val="nil"/>
              <w:left w:val="nil"/>
              <w:bottom w:val="single" w:color="auto" w:sz="4" w:space="0"/>
              <w:right w:val="single" w:color="auto" w:sz="4" w:space="0"/>
            </w:tcBorders>
            <w:shd w:val="clear" w:color="auto" w:fill="auto"/>
            <w:vAlign w:val="center"/>
          </w:tcPr>
          <w:p w14:paraId="1760CD6C">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5C99F45D">
            <w:pPr>
              <w:widowControl/>
              <w:jc w:val="center"/>
              <w:textAlignment w:val="center"/>
              <w:rPr>
                <w:rFonts w:ascii="Times New Roman" w:hAnsi="Times New Roman"/>
                <w:kern w:val="0"/>
                <w:sz w:val="24"/>
                <w:szCs w:val="24"/>
              </w:rPr>
            </w:pPr>
          </w:p>
        </w:tc>
      </w:tr>
      <w:tr w14:paraId="1D384C3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5E57EC0">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666" w:type="dxa"/>
            <w:tcBorders>
              <w:top w:val="nil"/>
              <w:left w:val="nil"/>
              <w:bottom w:val="single" w:color="auto" w:sz="4" w:space="0"/>
              <w:right w:val="single" w:color="auto" w:sz="4" w:space="0"/>
            </w:tcBorders>
            <w:shd w:val="clear" w:color="auto" w:fill="auto"/>
            <w:vAlign w:val="center"/>
          </w:tcPr>
          <w:p w14:paraId="79AACE2F">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90°弯头DN800</w:t>
            </w:r>
          </w:p>
        </w:tc>
        <w:tc>
          <w:tcPr>
            <w:tcW w:w="590" w:type="dxa"/>
            <w:tcBorders>
              <w:top w:val="nil"/>
              <w:left w:val="nil"/>
              <w:bottom w:val="single" w:color="auto" w:sz="4" w:space="0"/>
              <w:right w:val="single" w:color="auto" w:sz="4" w:space="0"/>
            </w:tcBorders>
            <w:shd w:val="clear" w:color="auto" w:fill="auto"/>
            <w:noWrap/>
            <w:vAlign w:val="center"/>
          </w:tcPr>
          <w:p w14:paraId="28CDE981">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17D38B5">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w:t>
            </w:r>
          </w:p>
        </w:tc>
        <w:tc>
          <w:tcPr>
            <w:tcW w:w="872" w:type="dxa"/>
            <w:tcBorders>
              <w:top w:val="nil"/>
              <w:left w:val="nil"/>
              <w:bottom w:val="single" w:color="auto" w:sz="4" w:space="0"/>
              <w:right w:val="single" w:color="auto" w:sz="4" w:space="0"/>
            </w:tcBorders>
            <w:shd w:val="clear" w:color="auto" w:fill="auto"/>
            <w:vAlign w:val="center"/>
          </w:tcPr>
          <w:p w14:paraId="33B5A935">
            <w:pPr>
              <w:widowControl/>
              <w:spacing w:line="260" w:lineRule="exact"/>
              <w:jc w:val="center"/>
              <w:textAlignment w:val="center"/>
              <w:rPr>
                <w:rFonts w:ascii="Times New Roman" w:hAnsi="Times New Roman"/>
                <w:sz w:val="24"/>
                <w:szCs w:val="24"/>
              </w:rPr>
            </w:pPr>
            <w:r>
              <w:rPr>
                <w:rFonts w:ascii="Times New Roman" w:hAnsi="Times New Roman"/>
                <w:sz w:val="24"/>
                <w:szCs w:val="24"/>
              </w:rPr>
              <w:t>4200</w:t>
            </w:r>
          </w:p>
        </w:tc>
        <w:tc>
          <w:tcPr>
            <w:tcW w:w="913" w:type="dxa"/>
            <w:tcBorders>
              <w:top w:val="nil"/>
              <w:left w:val="nil"/>
              <w:bottom w:val="single" w:color="auto" w:sz="4" w:space="0"/>
              <w:right w:val="single" w:color="auto" w:sz="4" w:space="0"/>
            </w:tcBorders>
            <w:shd w:val="clear" w:color="auto" w:fill="auto"/>
            <w:vAlign w:val="center"/>
          </w:tcPr>
          <w:p w14:paraId="7380221F">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164561B6">
            <w:pPr>
              <w:widowControl/>
              <w:jc w:val="center"/>
              <w:textAlignment w:val="center"/>
              <w:rPr>
                <w:rFonts w:ascii="Times New Roman" w:hAnsi="Times New Roman"/>
                <w:kern w:val="0"/>
                <w:sz w:val="24"/>
                <w:szCs w:val="24"/>
              </w:rPr>
            </w:pPr>
          </w:p>
        </w:tc>
      </w:tr>
      <w:tr w14:paraId="158D3A61">
        <w:tblPrEx>
          <w:tblCellMar>
            <w:top w:w="0" w:type="dxa"/>
            <w:left w:w="23" w:type="dxa"/>
            <w:bottom w:w="0" w:type="dxa"/>
            <w:right w:w="23" w:type="dxa"/>
          </w:tblCellMar>
        </w:tblPrEx>
        <w:trPr>
          <w:gridAfter w:val="1"/>
          <w:wAfter w:w="8" w:type="dxa"/>
          <w:trHeight w:val="397"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D55FBAC">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666" w:type="dxa"/>
            <w:tcBorders>
              <w:top w:val="nil"/>
              <w:left w:val="nil"/>
              <w:bottom w:val="single" w:color="auto" w:sz="4" w:space="0"/>
              <w:right w:val="single" w:color="auto" w:sz="4" w:space="0"/>
            </w:tcBorders>
            <w:shd w:val="clear" w:color="auto" w:fill="auto"/>
            <w:vAlign w:val="center"/>
          </w:tcPr>
          <w:p w14:paraId="06C63977">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45°弯头DN500</w:t>
            </w:r>
          </w:p>
        </w:tc>
        <w:tc>
          <w:tcPr>
            <w:tcW w:w="590" w:type="dxa"/>
            <w:tcBorders>
              <w:top w:val="nil"/>
              <w:left w:val="nil"/>
              <w:bottom w:val="single" w:color="auto" w:sz="4" w:space="0"/>
              <w:right w:val="single" w:color="auto" w:sz="4" w:space="0"/>
            </w:tcBorders>
            <w:shd w:val="clear" w:color="auto" w:fill="auto"/>
            <w:noWrap/>
            <w:vAlign w:val="center"/>
          </w:tcPr>
          <w:p w14:paraId="07630F1D">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B61A4E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17</w:t>
            </w:r>
          </w:p>
        </w:tc>
        <w:tc>
          <w:tcPr>
            <w:tcW w:w="872" w:type="dxa"/>
            <w:tcBorders>
              <w:top w:val="nil"/>
              <w:left w:val="single" w:color="auto" w:sz="4" w:space="0"/>
              <w:bottom w:val="single" w:color="auto" w:sz="4" w:space="0"/>
              <w:right w:val="single" w:color="auto" w:sz="4" w:space="0"/>
            </w:tcBorders>
            <w:shd w:val="clear" w:color="auto" w:fill="auto"/>
            <w:vAlign w:val="center"/>
          </w:tcPr>
          <w:p w14:paraId="40C38807">
            <w:pPr>
              <w:widowControl/>
              <w:spacing w:line="260" w:lineRule="exact"/>
              <w:jc w:val="center"/>
              <w:textAlignment w:val="center"/>
              <w:rPr>
                <w:rFonts w:ascii="Times New Roman" w:hAnsi="Times New Roman"/>
                <w:sz w:val="24"/>
                <w:szCs w:val="24"/>
              </w:rPr>
            </w:pPr>
            <w:r>
              <w:rPr>
                <w:rFonts w:ascii="Times New Roman" w:hAnsi="Times New Roman"/>
                <w:sz w:val="24"/>
                <w:szCs w:val="24"/>
              </w:rPr>
              <w:t>1000</w:t>
            </w:r>
          </w:p>
        </w:tc>
        <w:tc>
          <w:tcPr>
            <w:tcW w:w="913" w:type="dxa"/>
            <w:tcBorders>
              <w:top w:val="nil"/>
              <w:left w:val="single" w:color="auto" w:sz="4" w:space="0"/>
              <w:bottom w:val="single" w:color="auto" w:sz="4" w:space="0"/>
              <w:right w:val="single" w:color="auto" w:sz="4" w:space="0"/>
            </w:tcBorders>
            <w:shd w:val="clear" w:color="auto" w:fill="auto"/>
            <w:vAlign w:val="center"/>
          </w:tcPr>
          <w:p w14:paraId="2FDA1A9B">
            <w:pPr>
              <w:widowControl/>
              <w:jc w:val="center"/>
              <w:textAlignment w:val="center"/>
              <w:rPr>
                <w:rFonts w:ascii="Times New Roman" w:hAnsi="Times New Roman"/>
                <w:kern w:val="0"/>
                <w:sz w:val="24"/>
                <w:szCs w:val="24"/>
              </w:rPr>
            </w:pPr>
          </w:p>
        </w:tc>
        <w:tc>
          <w:tcPr>
            <w:tcW w:w="1770" w:type="dxa"/>
            <w:tcBorders>
              <w:top w:val="nil"/>
              <w:left w:val="nil"/>
              <w:bottom w:val="single" w:color="auto" w:sz="4" w:space="0"/>
              <w:right w:val="single" w:color="auto" w:sz="4" w:space="0"/>
            </w:tcBorders>
            <w:shd w:val="clear" w:color="auto" w:fill="auto"/>
            <w:vAlign w:val="center"/>
          </w:tcPr>
          <w:p w14:paraId="00BB34C9">
            <w:pPr>
              <w:widowControl/>
              <w:jc w:val="center"/>
              <w:textAlignment w:val="center"/>
              <w:rPr>
                <w:rFonts w:ascii="Times New Roman" w:hAnsi="Times New Roman"/>
                <w:kern w:val="0"/>
                <w:sz w:val="24"/>
                <w:szCs w:val="24"/>
              </w:rPr>
            </w:pPr>
          </w:p>
        </w:tc>
      </w:tr>
      <w:tr w14:paraId="46BB179C">
        <w:tblPrEx>
          <w:tblCellMar>
            <w:top w:w="0" w:type="dxa"/>
            <w:left w:w="23" w:type="dxa"/>
            <w:bottom w:w="0" w:type="dxa"/>
            <w:right w:w="23" w:type="dxa"/>
          </w:tblCellMar>
        </w:tblPrEx>
        <w:trPr>
          <w:trHeight w:val="397" w:hRule="atLeast"/>
          <w:jc w:val="center"/>
        </w:trPr>
        <w:tc>
          <w:tcPr>
            <w:tcW w:w="769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3235C00">
            <w:pPr>
              <w:widowControl/>
              <w:spacing w:line="260" w:lineRule="exact"/>
              <w:textAlignment w:val="center"/>
              <w:rPr>
                <w:rFonts w:ascii="Times New Roman" w:hAnsi="Times New Roman"/>
                <w:color w:val="000000"/>
                <w:sz w:val="24"/>
                <w:szCs w:val="24"/>
              </w:rPr>
            </w:pPr>
            <w:r>
              <w:rPr>
                <w:rFonts w:ascii="Times New Roman" w:hAnsi="Times New Roman"/>
                <w:kern w:val="0"/>
                <w:sz w:val="24"/>
                <w:szCs w:val="24"/>
              </w:rPr>
              <w:t>合计</w:t>
            </w:r>
            <w:r>
              <w:rPr>
                <w:rFonts w:hint="eastAsia" w:ascii="Times New Roman" w:hAnsi="Times New Roman"/>
                <w:kern w:val="0"/>
                <w:sz w:val="24"/>
                <w:szCs w:val="24"/>
              </w:rPr>
              <w:t>大写：</w:t>
            </w:r>
          </w:p>
        </w:tc>
        <w:tc>
          <w:tcPr>
            <w:tcW w:w="17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8D40D4">
            <w:pPr>
              <w:widowControl/>
              <w:spacing w:line="260" w:lineRule="exact"/>
              <w:jc w:val="center"/>
              <w:textAlignment w:val="center"/>
              <w:rPr>
                <w:rFonts w:ascii="Times New Roman" w:hAnsi="Times New Roman"/>
                <w:color w:val="000000"/>
                <w:sz w:val="24"/>
                <w:szCs w:val="24"/>
              </w:rPr>
            </w:pPr>
          </w:p>
        </w:tc>
      </w:tr>
    </w:tbl>
    <w:p w14:paraId="6E103A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rPr>
      </w:pPr>
      <w:r>
        <w:rPr>
          <w:rFonts w:ascii="Times New Roman" w:hAnsi="Times New Roman"/>
          <w:sz w:val="24"/>
          <w:szCs w:val="24"/>
        </w:rPr>
        <w:t>1、以上报价为我方送货到贵公司工地指定地点的价格，报价中均包含（但不限于）货款、验收、检测、运输、利润、税费等一切费用，并包含货物装车、运输及全过程中的安全、保险、措施等费用以及如发生安全事故导致的损失和赔偿费用，提供13%的增值税专用发票，我方不以任何理由额外索取任何费用。</w:t>
      </w:r>
      <w:r>
        <w:rPr>
          <w:rFonts w:ascii="Times New Roman" w:hAnsi="Times New Roman"/>
          <w:bCs/>
          <w:sz w:val="24"/>
          <w:szCs w:val="24"/>
        </w:rPr>
        <w:t>投标单价为固定单价，供应期及供应量内单价不随市场价格变动而调整。</w:t>
      </w:r>
    </w:p>
    <w:p w14:paraId="5AD55E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olor w:val="000000"/>
          <w:sz w:val="24"/>
        </w:rPr>
      </w:pPr>
      <w:r>
        <w:rPr>
          <w:rFonts w:ascii="Times New Roman" w:hAnsi="Times New Roman"/>
          <w:sz w:val="24"/>
          <w:szCs w:val="24"/>
        </w:rPr>
        <w:t>2、</w:t>
      </w:r>
      <w:r>
        <w:rPr>
          <w:rFonts w:ascii="Times New Roman" w:hAnsi="Times New Roman"/>
          <w:color w:val="000000"/>
          <w:sz w:val="24"/>
        </w:rPr>
        <w:t>我方承诺：1）我方提供的</w:t>
      </w:r>
      <w:r>
        <w:rPr>
          <w:rFonts w:hint="eastAsia" w:ascii="Times New Roman" w:hAnsi="Times New Roman"/>
          <w:color w:val="000000"/>
          <w:sz w:val="24"/>
          <w:lang w:val="en-US" w:eastAsia="zh-CN"/>
        </w:rPr>
        <w:t>球墨铸铁管及配件等</w:t>
      </w:r>
      <w:r>
        <w:rPr>
          <w:rFonts w:ascii="Times New Roman" w:hAnsi="Times New Roman"/>
          <w:color w:val="000000"/>
          <w:sz w:val="24"/>
        </w:rPr>
        <w:t>相关产品质量均满足相关标准的规定和招标文件的质量要求。因我公司产品质量或因我方恶意起诉而败诉或其他原因造成贵公司相关损失的（包括但不限于</w:t>
      </w:r>
      <w:r>
        <w:rPr>
          <w:rFonts w:ascii="Times New Roman" w:hAnsi="Times New Roman" w:eastAsia="宋体" w:cs="Times New Roman"/>
          <w:sz w:val="24"/>
          <w:szCs w:val="24"/>
        </w:rPr>
        <w:t>工程</w:t>
      </w:r>
      <w:r>
        <w:rPr>
          <w:rFonts w:ascii="Times New Roman" w:hAnsi="Times New Roman"/>
          <w:color w:val="000000"/>
          <w:sz w:val="24"/>
        </w:rPr>
        <w:t>产品报废、返工返修、工期延误、鉴定费、律师费、诉讼费、差旅费等费用和损失），我方自愿赔偿贵公司一切损失，并承担相关责任。2）中标后我方在</w:t>
      </w:r>
      <w:r>
        <w:rPr>
          <w:rFonts w:ascii="Times New Roman" w:hAnsi="Times New Roman"/>
          <w:color w:val="000000"/>
          <w:sz w:val="24"/>
          <w:szCs w:val="24"/>
        </w:rPr>
        <w:t>在供应期和供应量内</w:t>
      </w:r>
      <w:r>
        <w:rPr>
          <w:rFonts w:ascii="Times New Roman" w:hAnsi="Times New Roman"/>
          <w:color w:val="000000"/>
          <w:sz w:val="24"/>
        </w:rPr>
        <w:t>不调整单价，不调整材差。</w:t>
      </w:r>
    </w:p>
    <w:p w14:paraId="025A01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rPr>
      </w:pPr>
      <w:r>
        <w:rPr>
          <w:rFonts w:ascii="Times New Roman" w:hAnsi="Times New Roman"/>
          <w:sz w:val="24"/>
          <w:szCs w:val="24"/>
        </w:rPr>
        <w:t>3、</w:t>
      </w:r>
      <w:r>
        <w:rPr>
          <w:rFonts w:ascii="Times New Roman" w:hAnsi="Times New Roman"/>
          <w:color w:val="000000"/>
          <w:sz w:val="24"/>
        </w:rPr>
        <w:t>我方已充分理解并无条件接受贵公司招标文件的所有要求</w:t>
      </w:r>
      <w:r>
        <w:rPr>
          <w:rFonts w:ascii="Times New Roman" w:hAnsi="Times New Roman"/>
          <w:sz w:val="24"/>
          <w:szCs w:val="24"/>
        </w:rPr>
        <w:t>。</w:t>
      </w:r>
    </w:p>
    <w:p w14:paraId="17E365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bCs/>
          <w:sz w:val="24"/>
          <w:szCs w:val="24"/>
        </w:rPr>
      </w:pPr>
      <w:r>
        <w:rPr>
          <w:rFonts w:ascii="Times New Roman" w:hAnsi="Times New Roman"/>
          <w:sz w:val="24"/>
          <w:szCs w:val="24"/>
        </w:rPr>
        <w:t>4、</w:t>
      </w:r>
      <w:r>
        <w:rPr>
          <w:rFonts w:ascii="Times New Roman" w:hAnsi="Times New Roman"/>
          <w:color w:val="000000"/>
          <w:sz w:val="24"/>
        </w:rPr>
        <w:t>一旦我单位中标，我方派专人为贵公司项目部提供</w:t>
      </w:r>
      <w:r>
        <w:rPr>
          <w:rFonts w:ascii="Times New Roman" w:hAnsi="Times New Roman"/>
          <w:color w:val="0000FF"/>
          <w:sz w:val="24"/>
        </w:rPr>
        <w:t>及时</w:t>
      </w:r>
      <w:r>
        <w:rPr>
          <w:rFonts w:ascii="Times New Roman" w:hAnsi="Times New Roman"/>
          <w:color w:val="000000"/>
          <w:sz w:val="24"/>
        </w:rPr>
        <w:t>的服务</w:t>
      </w:r>
      <w:r>
        <w:rPr>
          <w:rFonts w:ascii="Times New Roman" w:hAnsi="Times New Roman"/>
          <w:bCs/>
          <w:sz w:val="24"/>
          <w:szCs w:val="24"/>
        </w:rPr>
        <w:t>，包括但不限于供货计划的接收、供货的协调、收货签单的核对、办理结算等。人员费用已考虑在投标报价中。</w:t>
      </w:r>
    </w:p>
    <w:p w14:paraId="3A31DA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rPr>
      </w:pPr>
      <w:r>
        <w:rPr>
          <w:rFonts w:ascii="Times New Roman" w:hAnsi="Times New Roman"/>
          <w:color w:val="000000"/>
          <w:sz w:val="24"/>
          <w:szCs w:val="24"/>
        </w:rPr>
        <w:t>5、报价表除</w:t>
      </w:r>
      <w:r>
        <w:rPr>
          <w:rFonts w:ascii="Times New Roman" w:hAnsi="Times New Roman"/>
          <w:bCs/>
          <w:sz w:val="24"/>
          <w:szCs w:val="24"/>
        </w:rPr>
        <w:t>盖章</w:t>
      </w:r>
      <w:r>
        <w:rPr>
          <w:rFonts w:ascii="Times New Roman" w:hAnsi="Times New Roman" w:eastAsia="宋体" w:cs="Times New Roman"/>
          <w:sz w:val="24"/>
          <w:szCs w:val="24"/>
        </w:rPr>
        <w:t>扫描</w:t>
      </w:r>
      <w:r>
        <w:rPr>
          <w:rFonts w:ascii="Times New Roman" w:hAnsi="Times New Roman"/>
          <w:color w:val="000000"/>
          <w:sz w:val="24"/>
          <w:szCs w:val="24"/>
        </w:rPr>
        <w:t>上传外，另外再上传一份Excel</w:t>
      </w:r>
      <w:r>
        <w:rPr>
          <w:rFonts w:ascii="Times New Roman" w:hAnsi="Times New Roman"/>
          <w:b/>
          <w:bCs/>
          <w:color w:val="FF0000"/>
          <w:sz w:val="24"/>
          <w:szCs w:val="24"/>
        </w:rPr>
        <w:t>电子表格文件</w:t>
      </w:r>
      <w:r>
        <w:rPr>
          <w:rFonts w:ascii="Times New Roman" w:hAnsi="Times New Roman"/>
          <w:color w:val="000000"/>
          <w:sz w:val="24"/>
          <w:szCs w:val="24"/>
        </w:rPr>
        <w:t>便于核对。</w:t>
      </w:r>
    </w:p>
    <w:p w14:paraId="6D46DE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bCs/>
          <w:sz w:val="24"/>
          <w:szCs w:val="24"/>
        </w:rPr>
      </w:pPr>
      <w:r>
        <w:rPr>
          <w:rFonts w:ascii="Times New Roman" w:hAnsi="Times New Roman"/>
          <w:bCs/>
          <w:sz w:val="24"/>
          <w:szCs w:val="24"/>
        </w:rPr>
        <w:t>6、其他特别优惠或服务的内容（没有的可不填写，也可另附说明并加盖公章</w:t>
      </w:r>
      <w:r>
        <w:rPr>
          <w:rFonts w:ascii="Times New Roman" w:hAnsi="Times New Roman"/>
          <w:bCs/>
          <w:color w:val="000000" w:themeColor="text1"/>
          <w:sz w:val="24"/>
          <w:szCs w:val="24"/>
        </w:rPr>
        <w:t>，</w:t>
      </w:r>
      <w:r>
        <w:rPr>
          <w:rFonts w:ascii="Times New Roman" w:hAnsi="Times New Roman"/>
          <w:bCs/>
          <w:color w:val="FF0000"/>
          <w:sz w:val="24"/>
          <w:szCs w:val="24"/>
        </w:rPr>
        <w:t>另附说明的需在本处提示</w:t>
      </w:r>
      <w:r>
        <w:rPr>
          <w:rFonts w:ascii="Times New Roman" w:hAnsi="Times New Roman"/>
          <w:bCs/>
          <w:sz w:val="24"/>
          <w:szCs w:val="24"/>
        </w:rPr>
        <w:t>）：</w:t>
      </w:r>
    </w:p>
    <w:p w14:paraId="3875163E">
      <w:pPr>
        <w:adjustRightInd w:val="0"/>
        <w:snapToGrid w:val="0"/>
        <w:spacing w:line="360" w:lineRule="auto"/>
        <w:ind w:left="40" w:firstLine="480" w:firstLineChars="200"/>
        <w:rPr>
          <w:rFonts w:ascii="宋体" w:hAnsi="宋体" w:cs="宋体"/>
          <w:bCs/>
          <w:sz w:val="24"/>
          <w:szCs w:val="24"/>
        </w:rPr>
      </w:pPr>
    </w:p>
    <w:p w14:paraId="3575AFF7">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投标人：（盖章）</w:t>
      </w:r>
    </w:p>
    <w:p w14:paraId="43AE62C9">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法定代表人或代理人(签字)：</w:t>
      </w:r>
    </w:p>
    <w:p w14:paraId="48654EB6">
      <w:pPr>
        <w:adjustRightInd w:val="0"/>
        <w:snapToGrid w:val="0"/>
        <w:spacing w:line="360" w:lineRule="auto"/>
        <w:ind w:firstLine="4800" w:firstLineChars="2000"/>
        <w:rPr>
          <w:rFonts w:ascii="宋体" w:hAnsi="宋体" w:cs="宋体"/>
          <w:sz w:val="24"/>
          <w:szCs w:val="24"/>
        </w:rPr>
      </w:pPr>
      <w:r>
        <w:rPr>
          <w:rFonts w:hint="eastAsia" w:ascii="宋体" w:hAnsi="宋体" w:cs="宋体"/>
          <w:sz w:val="24"/>
          <w:szCs w:val="24"/>
        </w:rPr>
        <w:t>联系电话：</w:t>
      </w:r>
    </w:p>
    <w:p w14:paraId="70C21BF0">
      <w:pPr>
        <w:adjustRightInd w:val="0"/>
        <w:snapToGrid w:val="0"/>
        <w:spacing w:line="360" w:lineRule="auto"/>
        <w:ind w:firstLine="4800" w:firstLineChars="2000"/>
        <w:rPr>
          <w:rFonts w:ascii="宋体" w:hAnsi="宋体" w:cs="宋体"/>
          <w:b/>
          <w:sz w:val="20"/>
        </w:rPr>
      </w:pPr>
      <w:r>
        <w:rPr>
          <w:rFonts w:hint="eastAsia" w:ascii="宋体" w:hAnsi="宋体" w:cs="宋体"/>
          <w:sz w:val="24"/>
          <w:szCs w:val="24"/>
        </w:rPr>
        <w:t>日期：     年   月    日</w:t>
      </w:r>
      <w:r>
        <w:rPr>
          <w:rFonts w:hint="eastAsia" w:ascii="宋体" w:hAnsi="宋体" w:cs="宋体"/>
          <w:sz w:val="24"/>
          <w:szCs w:val="24"/>
        </w:rPr>
        <w:br w:type="page"/>
      </w:r>
      <w:r>
        <w:rPr>
          <w:rFonts w:hint="eastAsia" w:ascii="宋体" w:hAnsi="宋体" w:cs="宋体"/>
          <w:b/>
          <w:sz w:val="20"/>
        </w:rPr>
        <w:t>附件4：</w:t>
      </w:r>
    </w:p>
    <w:p w14:paraId="05F77EA8">
      <w:pPr>
        <w:adjustRightInd w:val="0"/>
        <w:snapToGrid w:val="0"/>
        <w:ind w:firstLine="360"/>
        <w:rPr>
          <w:rFonts w:ascii="宋体" w:hAnsi="宋体" w:cs="宋体"/>
          <w:sz w:val="24"/>
          <w:szCs w:val="24"/>
        </w:rPr>
      </w:pPr>
    </w:p>
    <w:p w14:paraId="45C118D9">
      <w:pPr>
        <w:adjustRightInd w:val="0"/>
        <w:snapToGrid w:val="0"/>
        <w:jc w:val="center"/>
        <w:rPr>
          <w:b/>
          <w:bCs/>
          <w:sz w:val="32"/>
          <w:szCs w:val="32"/>
        </w:rPr>
      </w:pPr>
    </w:p>
    <w:p w14:paraId="41A387E0">
      <w:pPr>
        <w:adjustRightInd w:val="0"/>
        <w:snapToGrid w:val="0"/>
        <w:jc w:val="center"/>
        <w:rPr>
          <w:b/>
          <w:bCs/>
          <w:sz w:val="32"/>
          <w:szCs w:val="32"/>
        </w:rPr>
      </w:pPr>
      <w:r>
        <w:rPr>
          <w:b/>
          <w:bCs/>
          <w:sz w:val="32"/>
          <w:szCs w:val="32"/>
        </w:rPr>
        <w:t>法定代表人资格证明书</w:t>
      </w:r>
    </w:p>
    <w:p w14:paraId="27A40741">
      <w:pPr>
        <w:pStyle w:val="8"/>
        <w:adjustRightInd w:val="0"/>
        <w:snapToGrid w:val="0"/>
        <w:ind w:firstLine="360" w:firstLineChars="200"/>
        <w:rPr>
          <w:rFonts w:ascii="Times New Roman" w:hAnsi="Times New Roman" w:cs="Times New Roman"/>
          <w:sz w:val="18"/>
          <w:szCs w:val="18"/>
        </w:rPr>
      </w:pPr>
    </w:p>
    <w:p w14:paraId="1F2937E8">
      <w:pPr>
        <w:pStyle w:val="8"/>
        <w:adjustRightInd w:val="0"/>
        <w:snapToGrid w:val="0"/>
        <w:spacing w:line="360" w:lineRule="auto"/>
        <w:rPr>
          <w:rFonts w:ascii="Times New Roman" w:hAnsi="Times New Roman"/>
          <w:b/>
          <w:bCs/>
          <w:sz w:val="28"/>
          <w:szCs w:val="28"/>
        </w:rPr>
      </w:pPr>
    </w:p>
    <w:p w14:paraId="19BBF55C">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C352773">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1501AB1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84C10B6">
      <w:pPr>
        <w:pStyle w:val="8"/>
        <w:adjustRightInd w:val="0"/>
        <w:snapToGrid w:val="0"/>
        <w:ind w:firstLine="560" w:firstLineChars="200"/>
        <w:rPr>
          <w:rFonts w:ascii="Times New Roman" w:hAnsi="Times New Roman" w:cs="Times New Roman"/>
          <w:sz w:val="28"/>
          <w:szCs w:val="28"/>
        </w:rPr>
      </w:pPr>
    </w:p>
    <w:p w14:paraId="5B5DFAB3">
      <w:pPr>
        <w:pStyle w:val="8"/>
        <w:adjustRightInd w:val="0"/>
        <w:snapToGrid w:val="0"/>
        <w:ind w:firstLine="560" w:firstLineChars="200"/>
        <w:rPr>
          <w:rFonts w:ascii="Times New Roman" w:hAnsi="Times New Roman" w:cs="Times New Roman"/>
          <w:sz w:val="28"/>
          <w:szCs w:val="28"/>
        </w:rPr>
      </w:pPr>
    </w:p>
    <w:p w14:paraId="621B687E">
      <w:pPr>
        <w:pStyle w:val="8"/>
        <w:adjustRightInd w:val="0"/>
        <w:snapToGrid w:val="0"/>
        <w:ind w:firstLine="560" w:firstLineChars="200"/>
        <w:rPr>
          <w:rFonts w:ascii="Times New Roman" w:hAnsi="Times New Roman" w:cs="Times New Roman"/>
          <w:sz w:val="28"/>
          <w:szCs w:val="28"/>
        </w:rPr>
      </w:pPr>
    </w:p>
    <w:p w14:paraId="24F0897D">
      <w:pPr>
        <w:pStyle w:val="8"/>
        <w:adjustRightInd w:val="0"/>
        <w:snapToGrid w:val="0"/>
        <w:ind w:firstLine="560" w:firstLineChars="200"/>
        <w:rPr>
          <w:rFonts w:ascii="Times New Roman" w:hAnsi="Times New Roman" w:cs="Times New Roman"/>
          <w:sz w:val="28"/>
          <w:szCs w:val="28"/>
        </w:rPr>
      </w:pPr>
    </w:p>
    <w:p w14:paraId="6E5D7B8E">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6B409E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38D1399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42B78344">
      <w:pPr>
        <w:adjustRightInd w:val="0"/>
        <w:snapToGrid w:val="0"/>
        <w:ind w:firstLine="560"/>
        <w:rPr>
          <w:sz w:val="28"/>
          <w:szCs w:val="28"/>
        </w:rPr>
      </w:pPr>
      <w:r>
        <w:rPr>
          <w:sz w:val="28"/>
          <w:szCs w:val="28"/>
        </w:rPr>
        <w:t>附：法定代表人身份证复印件</w:t>
      </w:r>
    </w:p>
    <w:p w14:paraId="3B89A1AC">
      <w:pPr>
        <w:pStyle w:val="8"/>
        <w:rPr>
          <w:rFonts w:hint="eastAsia" w:hAnsi="宋体" w:cs="宋体"/>
          <w:sz w:val="24"/>
          <w:szCs w:val="24"/>
        </w:rPr>
      </w:pPr>
    </w:p>
    <w:p w14:paraId="149B8CAC">
      <w:pPr>
        <w:pStyle w:val="8"/>
        <w:rPr>
          <w:rFonts w:hAnsi="宋体" w:cs="宋体"/>
          <w:b/>
          <w:szCs w:val="21"/>
        </w:rPr>
      </w:pPr>
      <w:r>
        <w:rPr>
          <w:rFonts w:hint="eastAsia" w:hAnsi="宋体" w:cs="宋体"/>
          <w:sz w:val="24"/>
          <w:szCs w:val="24"/>
        </w:rPr>
        <w:br w:type="page"/>
      </w:r>
      <w:r>
        <w:rPr>
          <w:rFonts w:hint="eastAsia" w:hAnsi="宋体" w:cs="宋体"/>
          <w:b/>
          <w:szCs w:val="21"/>
        </w:rPr>
        <w:t>附件5</w:t>
      </w:r>
    </w:p>
    <w:p w14:paraId="3DEE9F45">
      <w:pPr>
        <w:adjustRightInd w:val="0"/>
        <w:snapToGrid w:val="0"/>
        <w:jc w:val="center"/>
        <w:rPr>
          <w:rFonts w:ascii="宋体" w:hAnsi="宋体" w:cs="宋体"/>
          <w:b/>
          <w:bCs/>
          <w:sz w:val="32"/>
          <w:szCs w:val="32"/>
        </w:rPr>
      </w:pPr>
      <w:r>
        <w:rPr>
          <w:rFonts w:hint="eastAsia" w:ascii="宋体" w:hAnsi="宋体" w:cs="宋体"/>
          <w:b/>
          <w:bCs/>
          <w:sz w:val="32"/>
          <w:szCs w:val="32"/>
        </w:rPr>
        <w:t>授权委托书</w:t>
      </w:r>
    </w:p>
    <w:p w14:paraId="4CEF646D">
      <w:pPr>
        <w:adjustRightInd w:val="0"/>
        <w:snapToGrid w:val="0"/>
        <w:spacing w:line="360" w:lineRule="auto"/>
        <w:ind w:firstLine="118" w:firstLineChars="49"/>
        <w:rPr>
          <w:rFonts w:ascii="宋体" w:hAnsi="宋体" w:cs="宋体"/>
          <w:b/>
          <w:bCs/>
          <w:sz w:val="24"/>
          <w:szCs w:val="24"/>
          <w:u w:val="single"/>
        </w:rPr>
      </w:pPr>
    </w:p>
    <w:p w14:paraId="32D2FFBF">
      <w:pPr>
        <w:adjustRightInd w:val="0"/>
        <w:snapToGrid w:val="0"/>
        <w:spacing w:line="360" w:lineRule="auto"/>
        <w:ind w:firstLine="118" w:firstLineChars="49"/>
        <w:rPr>
          <w:rFonts w:ascii="宋体" w:hAnsi="宋体" w:cs="宋体"/>
          <w:b/>
          <w:bCs/>
          <w:sz w:val="24"/>
          <w:szCs w:val="24"/>
          <w:u w:val="single"/>
        </w:rPr>
      </w:pPr>
      <w:r>
        <w:rPr>
          <w:rFonts w:hint="eastAsia" w:ascii="宋体" w:hAnsi="宋体" w:cs="宋体"/>
          <w:b/>
          <w:bCs/>
          <w:sz w:val="24"/>
          <w:szCs w:val="24"/>
          <w:u w:val="single"/>
        </w:rPr>
        <w:t>江苏省水利建设工程有限公司</w:t>
      </w:r>
      <w:r>
        <w:rPr>
          <w:rFonts w:hint="eastAsia" w:ascii="宋体" w:hAnsi="宋体" w:cs="宋体"/>
          <w:b/>
          <w:bCs/>
          <w:sz w:val="24"/>
          <w:szCs w:val="24"/>
        </w:rPr>
        <w:t>：</w:t>
      </w:r>
    </w:p>
    <w:p w14:paraId="455C853D">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本人</w:t>
      </w:r>
      <w:r>
        <w:rPr>
          <w:rFonts w:hint="eastAsia" w:ascii="宋体" w:hAnsi="宋体" w:cs="宋体"/>
          <w:sz w:val="24"/>
          <w:szCs w:val="24"/>
          <w:u w:val="single"/>
        </w:rPr>
        <w:t>（姓名）</w:t>
      </w:r>
      <w:r>
        <w:rPr>
          <w:rFonts w:hint="eastAsia" w:ascii="宋体" w:hAnsi="宋体" w:cs="宋体"/>
          <w:sz w:val="24"/>
          <w:szCs w:val="24"/>
        </w:rPr>
        <w:t>，系</w:t>
      </w:r>
      <w:r>
        <w:rPr>
          <w:rFonts w:hint="eastAsia" w:ascii="宋体" w:hAnsi="宋体" w:cs="宋体"/>
          <w:sz w:val="24"/>
          <w:szCs w:val="24"/>
          <w:u w:val="single"/>
        </w:rPr>
        <w:t>（投标人单位名称）</w:t>
      </w:r>
      <w:r>
        <w:rPr>
          <w:rFonts w:hint="eastAsia" w:ascii="宋体" w:hAnsi="宋体" w:cs="宋体"/>
          <w:sz w:val="24"/>
          <w:szCs w:val="24"/>
        </w:rPr>
        <w:t>的法定代表人，现委托</w:t>
      </w:r>
      <w:r>
        <w:rPr>
          <w:rFonts w:hint="eastAsia" w:ascii="宋体" w:hAnsi="宋体" w:cs="宋体"/>
          <w:sz w:val="24"/>
          <w:szCs w:val="24"/>
          <w:u w:val="single"/>
        </w:rPr>
        <w:t xml:space="preserve">        （姓名）</w:t>
      </w:r>
      <w:r>
        <w:rPr>
          <w:rFonts w:hint="eastAsia" w:ascii="宋体" w:hAnsi="宋体" w:cs="宋体"/>
          <w:sz w:val="24"/>
          <w:szCs w:val="24"/>
        </w:rPr>
        <w:t>（身份证号：   ）为投标人的委托代理人，授权其代表投标人签署、澄清、说明、补正、递交、撤回、修改</w:t>
      </w:r>
      <w:r>
        <w:rPr>
          <w:rFonts w:hint="eastAsia" w:ascii="宋体" w:hAnsi="宋体" w:cs="宋体"/>
          <w:b/>
          <w:bCs/>
          <w:sz w:val="24"/>
          <w:szCs w:val="24"/>
          <w:u w:val="single"/>
        </w:rPr>
        <w:t>江苏省响水县小型引调水“农村供水清水互通”工程施工工程球墨铸铁管采购</w:t>
      </w:r>
      <w:r>
        <w:rPr>
          <w:rFonts w:hint="eastAsia" w:ascii="宋体" w:hAnsi="宋体" w:cs="宋体"/>
          <w:sz w:val="24"/>
          <w:szCs w:val="24"/>
        </w:rPr>
        <w:t>投标文件和处理投标过程中的事宜。</w:t>
      </w:r>
    </w:p>
    <w:p w14:paraId="10C0CD99">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委托代理人的委托权限还包括：参与谈判、签署文件、协议及合同。</w:t>
      </w:r>
    </w:p>
    <w:p w14:paraId="21C3B5B4">
      <w:pPr>
        <w:topLinePunct/>
        <w:adjustRightInd w:val="0"/>
        <w:snapToGrid w:val="0"/>
        <w:spacing w:line="360" w:lineRule="auto"/>
        <w:ind w:firstLine="480"/>
        <w:rPr>
          <w:rFonts w:ascii="宋体" w:hAnsi="宋体" w:cs="宋体"/>
          <w:sz w:val="24"/>
          <w:szCs w:val="24"/>
        </w:rPr>
      </w:pPr>
      <w:r>
        <w:rPr>
          <w:rFonts w:hint="eastAsia" w:ascii="宋体" w:hAnsi="宋体" w:cs="宋体"/>
          <w:sz w:val="24"/>
          <w:szCs w:val="24"/>
        </w:rPr>
        <w:t>该委托代理人所签署的上述文件及办理的上述投标事宜，投标人均予承认，其法律后果均由投标人承担。</w:t>
      </w:r>
    </w:p>
    <w:p w14:paraId="3CDC9327">
      <w:pPr>
        <w:pStyle w:val="8"/>
        <w:spacing w:line="360" w:lineRule="auto"/>
        <w:ind w:firstLine="480" w:firstLineChars="200"/>
        <w:rPr>
          <w:rFonts w:hAnsi="宋体" w:cs="宋体"/>
          <w:sz w:val="24"/>
          <w:szCs w:val="24"/>
        </w:rPr>
      </w:pPr>
      <w:r>
        <w:rPr>
          <w:rFonts w:hint="eastAsia" w:hAnsi="宋体" w:cs="宋体"/>
          <w:sz w:val="24"/>
          <w:szCs w:val="24"/>
        </w:rPr>
        <w:t>委托期限：</w:t>
      </w:r>
      <w:r>
        <w:rPr>
          <w:rFonts w:hint="eastAsia" w:hAnsi="宋体" w:cs="宋体"/>
          <w:sz w:val="24"/>
          <w:szCs w:val="24"/>
          <w:u w:val="single"/>
          <w:lang w:val="en-US" w:eastAsia="zh-CN"/>
        </w:rPr>
        <w:t xml:space="preserve">    </w:t>
      </w:r>
      <w:r>
        <w:rPr>
          <w:rFonts w:hint="eastAsia" w:hAnsi="宋体" w:cs="宋体"/>
          <w:sz w:val="24"/>
          <w:szCs w:val="24"/>
        </w:rPr>
        <w:t>天。</w:t>
      </w:r>
    </w:p>
    <w:p w14:paraId="6074FF1C">
      <w:pPr>
        <w:pStyle w:val="8"/>
        <w:spacing w:line="360" w:lineRule="auto"/>
        <w:ind w:firstLine="480" w:firstLineChars="200"/>
        <w:rPr>
          <w:rFonts w:hAnsi="宋体" w:cs="宋体"/>
          <w:sz w:val="24"/>
          <w:szCs w:val="24"/>
        </w:rPr>
      </w:pPr>
      <w:r>
        <w:rPr>
          <w:rFonts w:hint="eastAsia" w:hAnsi="宋体" w:cs="宋体"/>
          <w:sz w:val="24"/>
          <w:szCs w:val="24"/>
        </w:rPr>
        <w:t>该代理人无转委托权。</w:t>
      </w:r>
    </w:p>
    <w:p w14:paraId="2F594617">
      <w:pPr>
        <w:pStyle w:val="2"/>
        <w:ind w:firstLine="480"/>
        <w:rPr>
          <w:rFonts w:ascii="宋体" w:hAnsi="宋体" w:cs="宋体"/>
        </w:rPr>
      </w:pPr>
    </w:p>
    <w:p w14:paraId="407325DE">
      <w:pPr>
        <w:tabs>
          <w:tab w:val="left" w:pos="5280"/>
        </w:tabs>
        <w:adjustRightInd w:val="0"/>
        <w:snapToGrid w:val="0"/>
        <w:spacing w:line="480" w:lineRule="auto"/>
        <w:ind w:firstLine="480"/>
        <w:rPr>
          <w:rFonts w:ascii="宋体" w:hAnsi="宋体" w:cs="宋体"/>
          <w:sz w:val="24"/>
          <w:szCs w:val="24"/>
        </w:rPr>
      </w:pPr>
      <w:r>
        <w:rPr>
          <w:rFonts w:hint="eastAsia" w:ascii="宋体" w:hAnsi="宋体" w:cs="宋体"/>
          <w:sz w:val="24"/>
          <w:szCs w:val="24"/>
        </w:rPr>
        <w:t>法定代表人（签字）：</w:t>
      </w:r>
      <w:r>
        <w:rPr>
          <w:rFonts w:hint="eastAsia" w:ascii="宋体" w:hAnsi="宋体" w:cs="宋体"/>
          <w:sz w:val="24"/>
          <w:szCs w:val="24"/>
        </w:rPr>
        <w:tab/>
      </w:r>
      <w:r>
        <w:rPr>
          <w:rFonts w:hint="eastAsia" w:ascii="宋体" w:hAnsi="宋体" w:cs="宋体"/>
          <w:sz w:val="24"/>
          <w:szCs w:val="24"/>
        </w:rPr>
        <w:t>投标人：（盖章）</w:t>
      </w:r>
    </w:p>
    <w:p w14:paraId="17AAA1DD">
      <w:pPr>
        <w:tabs>
          <w:tab w:val="left" w:pos="5280"/>
        </w:tabs>
        <w:adjustRightInd w:val="0"/>
        <w:snapToGrid w:val="0"/>
        <w:spacing w:line="480" w:lineRule="auto"/>
        <w:ind w:firstLine="480"/>
        <w:rPr>
          <w:rFonts w:ascii="宋体" w:hAnsi="宋体" w:cs="宋体"/>
          <w:sz w:val="24"/>
          <w:szCs w:val="24"/>
        </w:rPr>
      </w:pPr>
      <w:r>
        <w:rPr>
          <w:rFonts w:hint="eastAsia" w:ascii="宋体" w:hAnsi="宋体" w:cs="宋体"/>
          <w:sz w:val="24"/>
          <w:szCs w:val="24"/>
        </w:rPr>
        <w:t>联系电话：</w:t>
      </w:r>
      <w:r>
        <w:rPr>
          <w:rFonts w:hint="eastAsia" w:ascii="宋体" w:hAnsi="宋体" w:cs="宋体"/>
          <w:sz w:val="24"/>
          <w:szCs w:val="24"/>
        </w:rPr>
        <w:tab/>
      </w:r>
      <w:r>
        <w:rPr>
          <w:rFonts w:hint="eastAsia" w:ascii="宋体" w:hAnsi="宋体" w:cs="宋体"/>
          <w:sz w:val="24"/>
          <w:szCs w:val="24"/>
        </w:rPr>
        <w:t>授权日期：</w:t>
      </w:r>
    </w:p>
    <w:p w14:paraId="412400ED">
      <w:pPr>
        <w:tabs>
          <w:tab w:val="left" w:pos="5280"/>
        </w:tabs>
        <w:adjustRightInd w:val="0"/>
        <w:snapToGrid w:val="0"/>
        <w:spacing w:line="480" w:lineRule="auto"/>
        <w:ind w:firstLine="480"/>
        <w:rPr>
          <w:rFonts w:ascii="宋体" w:hAnsi="宋体" w:cs="宋体"/>
          <w:sz w:val="24"/>
          <w:szCs w:val="24"/>
        </w:rPr>
      </w:pPr>
    </w:p>
    <w:p w14:paraId="6C0023B1">
      <w:pPr>
        <w:pStyle w:val="2"/>
        <w:spacing w:line="336" w:lineRule="auto"/>
        <w:rPr>
          <w:rFonts w:ascii="宋体" w:hAnsi="宋体" w:cs="宋体"/>
        </w:rPr>
      </w:pPr>
    </w:p>
    <w:p w14:paraId="35BB48CE">
      <w:pPr>
        <w:tabs>
          <w:tab w:val="left" w:pos="630"/>
          <w:tab w:val="left" w:pos="5280"/>
        </w:tabs>
        <w:adjustRightInd w:val="0"/>
        <w:snapToGrid w:val="0"/>
        <w:spacing w:line="336" w:lineRule="auto"/>
        <w:ind w:firstLine="480" w:firstLineChars="200"/>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rPr>
        <w:tab/>
      </w:r>
      <w:r>
        <w:rPr>
          <w:rFonts w:hint="eastAsia" w:ascii="宋体" w:hAnsi="宋体" w:cs="宋体"/>
          <w:sz w:val="24"/>
          <w:szCs w:val="24"/>
        </w:rPr>
        <w:t>联系电话：</w:t>
      </w:r>
    </w:p>
    <w:p w14:paraId="491F58BE">
      <w:pPr>
        <w:adjustRightInd w:val="0"/>
        <w:snapToGrid w:val="0"/>
        <w:spacing w:line="336" w:lineRule="auto"/>
        <w:ind w:firstLine="480" w:firstLineChars="200"/>
        <w:rPr>
          <w:rFonts w:ascii="宋体" w:hAnsi="宋体" w:cs="宋体"/>
          <w:sz w:val="24"/>
          <w:szCs w:val="24"/>
        </w:rPr>
      </w:pPr>
      <w:r>
        <w:rPr>
          <w:rFonts w:hint="eastAsia" w:ascii="宋体" w:hAnsi="宋体" w:cs="宋体"/>
          <w:sz w:val="24"/>
          <w:szCs w:val="24"/>
        </w:rPr>
        <w:t>附：委托代理人身份证复印件</w:t>
      </w:r>
    </w:p>
    <w:p w14:paraId="69451DF8">
      <w:pPr>
        <w:ind w:firstLine="361"/>
        <w:rPr>
          <w:rFonts w:ascii="宋体" w:hAnsi="宋体" w:cs="宋体"/>
          <w:b/>
          <w:sz w:val="24"/>
          <w:szCs w:val="24"/>
        </w:rPr>
      </w:pPr>
    </w:p>
    <w:p w14:paraId="2912FC35">
      <w:pPr>
        <w:adjustRightInd w:val="0"/>
        <w:snapToGrid w:val="0"/>
        <w:ind w:firstLine="360"/>
        <w:rPr>
          <w:rFonts w:ascii="宋体" w:hAnsi="宋体" w:cs="宋体"/>
          <w:sz w:val="24"/>
          <w:szCs w:val="24"/>
        </w:rPr>
      </w:pPr>
    </w:p>
    <w:p w14:paraId="50EA99B5">
      <w:pPr>
        <w:pStyle w:val="2"/>
        <w:ind w:firstLine="360"/>
        <w:rPr>
          <w:rFonts w:ascii="宋体" w:hAnsi="宋体" w:cs="宋体"/>
        </w:rPr>
      </w:pPr>
    </w:p>
    <w:p w14:paraId="72153016">
      <w:pPr>
        <w:ind w:firstLine="360"/>
        <w:rPr>
          <w:rFonts w:ascii="宋体" w:hAnsi="宋体" w:cs="宋体"/>
          <w:sz w:val="24"/>
          <w:szCs w:val="24"/>
        </w:rPr>
      </w:pPr>
    </w:p>
    <w:p w14:paraId="69787435">
      <w:pPr>
        <w:pStyle w:val="2"/>
        <w:ind w:firstLine="360"/>
        <w:rPr>
          <w:rFonts w:ascii="宋体" w:hAnsi="宋体" w:cs="宋体"/>
        </w:rPr>
      </w:pPr>
    </w:p>
    <w:p w14:paraId="75A4AD6D">
      <w:pPr>
        <w:ind w:firstLine="360"/>
        <w:rPr>
          <w:rFonts w:ascii="宋体" w:hAnsi="宋体" w:cs="宋体"/>
          <w:sz w:val="24"/>
          <w:szCs w:val="24"/>
        </w:rPr>
      </w:pPr>
    </w:p>
    <w:p w14:paraId="07BC6118">
      <w:pPr>
        <w:pStyle w:val="2"/>
        <w:ind w:firstLine="480"/>
        <w:rPr>
          <w:rFonts w:ascii="宋体" w:hAnsi="宋体" w:cs="宋体"/>
        </w:rPr>
      </w:pPr>
    </w:p>
    <w:p w14:paraId="6ACC4584">
      <w:pPr>
        <w:ind w:firstLine="361"/>
        <w:rPr>
          <w:rFonts w:ascii="宋体" w:hAnsi="宋体" w:cs="宋体"/>
          <w:b/>
          <w:sz w:val="24"/>
          <w:szCs w:val="24"/>
        </w:rPr>
      </w:pPr>
      <w:r>
        <w:rPr>
          <w:rFonts w:hint="eastAsia" w:ascii="宋体" w:hAnsi="宋体" w:cs="宋体"/>
          <w:b/>
          <w:sz w:val="24"/>
          <w:szCs w:val="24"/>
        </w:rPr>
        <w:br w:type="page"/>
      </w:r>
    </w:p>
    <w:p w14:paraId="79CA2373">
      <w:pPr>
        <w:pStyle w:val="8"/>
        <w:spacing w:line="360" w:lineRule="auto"/>
        <w:ind w:left="40" w:firstLine="482"/>
        <w:rPr>
          <w:rFonts w:hAnsi="宋体" w:cs="宋体"/>
          <w:b/>
          <w:color w:val="FF0000"/>
          <w:sz w:val="24"/>
          <w:szCs w:val="24"/>
        </w:rPr>
      </w:pPr>
      <w:r>
        <w:rPr>
          <w:rFonts w:hint="eastAsia" w:hAnsi="宋体" w:cs="宋体"/>
          <w:bCs/>
          <w:sz w:val="24"/>
          <w:szCs w:val="24"/>
        </w:rPr>
        <w:t>附件6、投标人营业执照</w:t>
      </w:r>
      <w:r>
        <w:rPr>
          <w:rFonts w:hint="eastAsia" w:hAnsi="宋体" w:cs="宋体"/>
          <w:b/>
          <w:color w:val="FF0000"/>
          <w:sz w:val="24"/>
          <w:szCs w:val="24"/>
        </w:rPr>
        <w:t>（</w:t>
      </w:r>
      <w:bookmarkStart w:id="36" w:name="OLE_LINK41"/>
      <w:r>
        <w:rPr>
          <w:rFonts w:hint="eastAsia" w:hAnsi="宋体" w:cs="宋体"/>
          <w:b/>
          <w:color w:val="FF0000"/>
          <w:sz w:val="24"/>
          <w:szCs w:val="24"/>
        </w:rPr>
        <w:t>保证扫描件清晰可见有二维码可扫描查询</w:t>
      </w:r>
      <w:bookmarkEnd w:id="36"/>
      <w:r>
        <w:rPr>
          <w:rFonts w:hint="eastAsia" w:hAnsi="宋体" w:cs="宋体"/>
          <w:b/>
          <w:color w:val="FF0000"/>
          <w:sz w:val="24"/>
          <w:szCs w:val="24"/>
        </w:rPr>
        <w:t>）</w:t>
      </w:r>
    </w:p>
    <w:p w14:paraId="1CACAABA">
      <w:pPr>
        <w:pStyle w:val="8"/>
        <w:spacing w:line="360" w:lineRule="auto"/>
        <w:ind w:left="40" w:firstLine="482"/>
        <w:rPr>
          <w:rFonts w:hAnsi="宋体" w:cs="宋体"/>
          <w:b/>
          <w:color w:val="FF0000"/>
          <w:sz w:val="24"/>
          <w:szCs w:val="24"/>
        </w:rPr>
      </w:pPr>
    </w:p>
    <w:p w14:paraId="01CC536C">
      <w:pPr>
        <w:pStyle w:val="8"/>
        <w:spacing w:line="360" w:lineRule="auto"/>
        <w:ind w:left="40" w:firstLine="482"/>
        <w:rPr>
          <w:rFonts w:hAnsi="宋体" w:cs="宋体"/>
          <w:b/>
          <w:color w:val="FF0000"/>
          <w:sz w:val="24"/>
          <w:szCs w:val="24"/>
        </w:rPr>
      </w:pPr>
      <w:r>
        <w:rPr>
          <w:rFonts w:hint="eastAsia" w:hAnsi="宋体" w:cs="宋体"/>
          <w:bCs/>
          <w:sz w:val="24"/>
          <w:szCs w:val="24"/>
        </w:rPr>
        <w:t>附件7、</w:t>
      </w:r>
      <w:r>
        <w:rPr>
          <w:rFonts w:hint="eastAsia" w:hAnsi="宋体" w:cs="宋体"/>
          <w:b/>
          <w:color w:val="FF0000"/>
          <w:sz w:val="24"/>
          <w:szCs w:val="24"/>
        </w:rPr>
        <w:t>生产厂家营业执照、资质证书、生产厂商盖章的经销商证明资料（保证扫描件清晰可见有二维码可扫描查询）</w:t>
      </w:r>
    </w:p>
    <w:p w14:paraId="4D1F2575">
      <w:pPr>
        <w:pStyle w:val="8"/>
        <w:spacing w:line="360" w:lineRule="auto"/>
        <w:ind w:left="40" w:firstLine="482"/>
        <w:rPr>
          <w:rFonts w:hAnsi="宋体" w:cs="宋体"/>
          <w:b/>
          <w:color w:val="FF0000"/>
          <w:sz w:val="24"/>
          <w:szCs w:val="24"/>
        </w:rPr>
      </w:pPr>
    </w:p>
    <w:p w14:paraId="246F8618">
      <w:pPr>
        <w:pStyle w:val="8"/>
        <w:spacing w:line="360" w:lineRule="auto"/>
        <w:ind w:left="40" w:firstLine="482"/>
        <w:rPr>
          <w:rFonts w:hAnsi="宋体" w:cs="宋体"/>
          <w:bCs/>
          <w:sz w:val="24"/>
          <w:szCs w:val="24"/>
        </w:rPr>
      </w:pPr>
      <w:r>
        <w:rPr>
          <w:rFonts w:hint="eastAsia" w:hAnsi="宋体" w:cs="宋体"/>
          <w:bCs/>
          <w:sz w:val="24"/>
          <w:szCs w:val="24"/>
        </w:rPr>
        <w:t>附件8、投标保证金（汇款凭证）</w:t>
      </w:r>
    </w:p>
    <w:p w14:paraId="33948D1F">
      <w:pPr>
        <w:pStyle w:val="8"/>
        <w:spacing w:line="360" w:lineRule="auto"/>
        <w:ind w:left="40" w:firstLine="482"/>
        <w:rPr>
          <w:rFonts w:hAnsi="宋体" w:cs="宋体"/>
          <w:bCs/>
          <w:sz w:val="24"/>
          <w:szCs w:val="24"/>
        </w:rPr>
      </w:pPr>
    </w:p>
    <w:p w14:paraId="75787E9D">
      <w:pPr>
        <w:pStyle w:val="8"/>
        <w:spacing w:line="360" w:lineRule="auto"/>
        <w:ind w:left="40" w:firstLine="482"/>
        <w:rPr>
          <w:rFonts w:hAnsi="宋体" w:cs="宋体"/>
          <w:bCs/>
          <w:sz w:val="24"/>
          <w:szCs w:val="24"/>
        </w:rPr>
      </w:pPr>
      <w:r>
        <w:rPr>
          <w:rFonts w:hint="eastAsia" w:hAnsi="宋体" w:cs="宋体"/>
          <w:bCs/>
          <w:sz w:val="24"/>
          <w:szCs w:val="24"/>
        </w:rPr>
        <w:t>附件9、近3年内同类球墨铸铁管供货业绩的合同复印件及验收证明</w:t>
      </w:r>
    </w:p>
    <w:p w14:paraId="069D3DBA">
      <w:pPr>
        <w:pStyle w:val="8"/>
        <w:spacing w:line="360" w:lineRule="auto"/>
        <w:ind w:left="40" w:firstLine="482"/>
        <w:rPr>
          <w:rFonts w:hAnsi="宋体" w:cs="宋体"/>
          <w:bCs/>
          <w:sz w:val="24"/>
          <w:szCs w:val="24"/>
        </w:rPr>
      </w:pPr>
    </w:p>
    <w:p w14:paraId="7E1AEBF6">
      <w:pPr>
        <w:pStyle w:val="8"/>
        <w:spacing w:line="360" w:lineRule="auto"/>
        <w:ind w:left="40" w:firstLine="482"/>
        <w:rPr>
          <w:rFonts w:hAnsi="宋体" w:cs="宋体"/>
          <w:bCs/>
          <w:sz w:val="24"/>
          <w:szCs w:val="24"/>
        </w:rPr>
      </w:pPr>
      <w:r>
        <w:rPr>
          <w:rFonts w:hint="eastAsia" w:hAnsi="宋体" w:cs="宋体"/>
          <w:bCs/>
          <w:sz w:val="24"/>
          <w:szCs w:val="24"/>
        </w:rPr>
        <w:t>附件10、最近一期增值税和企业所得税纳税申报表</w:t>
      </w:r>
    </w:p>
    <w:p w14:paraId="4F8DF6E3">
      <w:pPr>
        <w:pStyle w:val="8"/>
        <w:spacing w:line="360" w:lineRule="auto"/>
        <w:ind w:left="40" w:firstLine="482"/>
        <w:rPr>
          <w:rFonts w:hAnsi="宋体" w:cs="宋体"/>
          <w:bCs/>
          <w:sz w:val="24"/>
          <w:szCs w:val="24"/>
        </w:rPr>
      </w:pPr>
    </w:p>
    <w:p w14:paraId="25E1EF0D">
      <w:pPr>
        <w:pStyle w:val="8"/>
        <w:spacing w:line="360" w:lineRule="auto"/>
        <w:ind w:left="40" w:firstLine="482"/>
        <w:rPr>
          <w:rFonts w:hAnsi="宋体" w:cs="宋体"/>
          <w:bCs/>
          <w:sz w:val="24"/>
          <w:szCs w:val="24"/>
        </w:rPr>
      </w:pPr>
      <w:r>
        <w:rPr>
          <w:rFonts w:hint="eastAsia" w:hAnsi="宋体" w:cs="宋体"/>
          <w:bCs/>
          <w:sz w:val="24"/>
          <w:szCs w:val="24"/>
        </w:rPr>
        <w:t>附件11、售后服务承诺书（包括但不限于质保期承诺、应急响应时效、质保期内的维修、更换零部件等）</w:t>
      </w:r>
    </w:p>
    <w:p w14:paraId="4F3F17CA">
      <w:pPr>
        <w:spacing w:line="360" w:lineRule="auto"/>
        <w:rPr>
          <w:rFonts w:ascii="宋体" w:hAnsi="宋体" w:cs="宋体"/>
          <w:b/>
          <w:sz w:val="24"/>
          <w:szCs w:val="24"/>
        </w:rPr>
      </w:pPr>
    </w:p>
    <w:p w14:paraId="36418604">
      <w:pPr>
        <w:spacing w:line="360" w:lineRule="auto"/>
        <w:rPr>
          <w:rFonts w:ascii="宋体" w:hAnsi="宋体" w:cs="宋体"/>
          <w:b/>
          <w:sz w:val="24"/>
          <w:szCs w:val="24"/>
        </w:rPr>
      </w:pPr>
      <w:r>
        <w:rPr>
          <w:rFonts w:hint="eastAsia" w:ascii="宋体" w:hAnsi="宋体" w:cs="宋体"/>
          <w:b/>
          <w:sz w:val="24"/>
          <w:szCs w:val="24"/>
        </w:rPr>
        <w:br w:type="page"/>
      </w:r>
    </w:p>
    <w:p w14:paraId="53B58259">
      <w:pPr>
        <w:spacing w:beforeLines="100"/>
        <w:jc w:val="left"/>
        <w:rPr>
          <w:rFonts w:ascii="宋体" w:hAnsi="宋体" w:cs="宋体"/>
          <w:b/>
          <w:szCs w:val="21"/>
        </w:rPr>
      </w:pPr>
      <w:r>
        <w:rPr>
          <w:rFonts w:hint="eastAsia" w:ascii="宋体" w:hAnsi="宋体" w:cs="宋体"/>
          <w:b/>
          <w:szCs w:val="21"/>
        </w:rPr>
        <w:t>第三章球墨铸铁管采购合同</w:t>
      </w:r>
    </w:p>
    <w:p w14:paraId="0B820007">
      <w:pPr>
        <w:ind w:left="40" w:hanging="40"/>
        <w:jc w:val="center"/>
        <w:rPr>
          <w:rFonts w:ascii="宋体" w:hAnsi="宋体" w:cs="宋体"/>
          <w:b/>
          <w:sz w:val="28"/>
          <w:szCs w:val="28"/>
        </w:rPr>
      </w:pPr>
      <w:r>
        <w:rPr>
          <w:rFonts w:hint="eastAsia" w:ascii="宋体" w:hAnsi="宋体" w:cs="宋体"/>
          <w:b/>
          <w:sz w:val="28"/>
          <w:szCs w:val="28"/>
        </w:rPr>
        <w:t>球墨铸铁管采购合同</w:t>
      </w:r>
    </w:p>
    <w:p w14:paraId="029CE2DD">
      <w:pPr>
        <w:ind w:firstLine="420"/>
        <w:jc w:val="center"/>
        <w:rPr>
          <w:rFonts w:ascii="宋体" w:hAnsi="宋体" w:cs="宋体"/>
          <w:b/>
          <w:sz w:val="24"/>
          <w:szCs w:val="24"/>
        </w:rPr>
      </w:pPr>
      <w:r>
        <w:rPr>
          <w:rFonts w:hint="eastAsia" w:ascii="宋体" w:hAnsi="宋体" w:cs="宋体"/>
          <w:bCs/>
          <w:sz w:val="24"/>
          <w:szCs w:val="24"/>
        </w:rPr>
        <w:t>合同编号</w:t>
      </w:r>
      <w:r>
        <w:rPr>
          <w:rFonts w:hint="eastAsia" w:ascii="宋体" w:hAnsi="宋体" w:cs="宋体"/>
          <w:b/>
          <w:bCs/>
          <w:sz w:val="24"/>
          <w:szCs w:val="24"/>
        </w:rPr>
        <w:t>：</w:t>
      </w:r>
    </w:p>
    <w:p w14:paraId="6DFDC194">
      <w:pPr>
        <w:spacing w:line="360" w:lineRule="auto"/>
        <w:ind w:left="40" w:leftChars="19" w:firstLine="480" w:firstLineChars="200"/>
        <w:jc w:val="left"/>
        <w:rPr>
          <w:rFonts w:ascii="宋体" w:hAnsi="宋体" w:cs="宋体"/>
          <w:sz w:val="24"/>
          <w:szCs w:val="24"/>
        </w:rPr>
      </w:pPr>
      <w:r>
        <w:rPr>
          <w:rFonts w:hint="eastAsia" w:ascii="宋体" w:hAnsi="宋体" w:cs="宋体"/>
          <w:sz w:val="24"/>
          <w:szCs w:val="24"/>
        </w:rPr>
        <w:t>买方：</w:t>
      </w:r>
      <w:r>
        <w:rPr>
          <w:rFonts w:hint="eastAsia" w:ascii="宋体" w:hAnsi="宋体" w:cs="宋体"/>
          <w:b/>
          <w:bCs/>
          <w:sz w:val="24"/>
          <w:szCs w:val="24"/>
          <w:u w:val="single"/>
        </w:rPr>
        <w:t>江苏省水利建设工程有限公司</w:t>
      </w:r>
      <w:r>
        <w:rPr>
          <w:rFonts w:hint="eastAsia" w:ascii="宋体" w:hAnsi="宋体" w:cs="宋体"/>
          <w:sz w:val="24"/>
          <w:szCs w:val="24"/>
        </w:rPr>
        <w:t>（以下简称甲方）</w:t>
      </w:r>
    </w:p>
    <w:p w14:paraId="02A8F665">
      <w:pPr>
        <w:spacing w:line="360" w:lineRule="auto"/>
        <w:ind w:firstLine="480" w:firstLineChars="200"/>
        <w:rPr>
          <w:rFonts w:ascii="宋体" w:hAnsi="宋体" w:cs="宋体"/>
          <w:sz w:val="24"/>
          <w:szCs w:val="24"/>
        </w:rPr>
      </w:pPr>
      <w:r>
        <w:rPr>
          <w:rFonts w:hint="eastAsia" w:ascii="宋体" w:hAnsi="宋体" w:cs="宋体"/>
          <w:sz w:val="24"/>
          <w:szCs w:val="24"/>
        </w:rPr>
        <w:t>卖方：</w:t>
      </w:r>
      <w:bookmarkStart w:id="37" w:name="_Hlk148377911"/>
      <w:r>
        <w:rPr>
          <w:rFonts w:hint="eastAsia" w:ascii="宋体" w:hAnsi="宋体" w:cs="宋体"/>
          <w:color w:val="00B050"/>
          <w:sz w:val="24"/>
          <w:szCs w:val="24"/>
          <w:u w:val="single"/>
        </w:rPr>
        <w:t xml:space="preserve">            </w:t>
      </w:r>
      <w:r>
        <w:rPr>
          <w:rFonts w:hint="eastAsia" w:ascii="宋体" w:hAnsi="宋体" w:cs="宋体"/>
          <w:b/>
          <w:sz w:val="24"/>
          <w:szCs w:val="24"/>
        </w:rPr>
        <w:t>（注意：应填写对方营业执照上注册的全称）</w:t>
      </w:r>
      <w:bookmarkEnd w:id="37"/>
      <w:r>
        <w:rPr>
          <w:rFonts w:hint="eastAsia" w:ascii="宋体" w:hAnsi="宋体" w:cs="宋体"/>
          <w:sz w:val="24"/>
          <w:szCs w:val="24"/>
        </w:rPr>
        <w:t>（以下简称乙方）</w:t>
      </w:r>
    </w:p>
    <w:p w14:paraId="19551A34">
      <w:pPr>
        <w:spacing w:line="360" w:lineRule="auto"/>
        <w:ind w:left="40" w:firstLine="480" w:firstLineChars="200"/>
        <w:jc w:val="left"/>
        <w:rPr>
          <w:rFonts w:ascii="宋体" w:hAnsi="宋体" w:cs="宋体"/>
          <w:sz w:val="24"/>
          <w:szCs w:val="24"/>
        </w:rPr>
      </w:pPr>
      <w:r>
        <w:rPr>
          <w:rFonts w:hint="eastAsia" w:ascii="宋体" w:hAnsi="宋体" w:cs="宋体"/>
          <w:sz w:val="24"/>
          <w:szCs w:val="24"/>
        </w:rPr>
        <w:t>甲乙双方在平等、自愿、公平和诚实信用的基础上，根据《中华人民共和国民法典》及有关法律法规，就甲方向乙方采购球墨铸铁管采购一事，达成本协议，供双方共同遵守。</w:t>
      </w:r>
    </w:p>
    <w:p w14:paraId="63F30ECC">
      <w:pPr>
        <w:pStyle w:val="24"/>
        <w:spacing w:line="360" w:lineRule="auto"/>
        <w:ind w:left="472" w:hanging="432" w:firstLineChars="0"/>
        <w:rPr>
          <w:rFonts w:ascii="宋体" w:hAnsi="宋体" w:cs="宋体"/>
          <w:b/>
          <w:sz w:val="24"/>
        </w:rPr>
      </w:pPr>
      <w:r>
        <w:rPr>
          <w:rFonts w:hint="eastAsia" w:ascii="宋体" w:hAnsi="宋体" w:cs="宋体"/>
          <w:b/>
          <w:sz w:val="24"/>
        </w:rPr>
        <w:t>一、供应工程概况：</w:t>
      </w:r>
    </w:p>
    <w:p w14:paraId="5548AFCB">
      <w:pPr>
        <w:pStyle w:val="24"/>
        <w:spacing w:line="360" w:lineRule="auto"/>
        <w:ind w:left="40" w:firstLineChars="0"/>
        <w:rPr>
          <w:rFonts w:ascii="宋体" w:hAnsi="宋体" w:cs="宋体"/>
          <w:sz w:val="24"/>
        </w:rPr>
      </w:pPr>
      <w:r>
        <w:rPr>
          <w:rFonts w:hint="eastAsia" w:ascii="宋体" w:hAnsi="宋体" w:cs="宋体"/>
          <w:sz w:val="24"/>
        </w:rPr>
        <w:t>1、工程名称：</w:t>
      </w:r>
      <w:r>
        <w:rPr>
          <w:rFonts w:hint="eastAsia" w:ascii="宋体" w:hAnsi="宋体" w:cs="宋体"/>
          <w:b/>
          <w:bCs/>
          <w:sz w:val="24"/>
          <w:u w:val="single"/>
        </w:rPr>
        <w:t>江苏省响水县小型引调水“农村供水清水互通”工程施工</w:t>
      </w:r>
    </w:p>
    <w:p w14:paraId="53C56E4F">
      <w:pPr>
        <w:pStyle w:val="24"/>
        <w:spacing w:line="360" w:lineRule="auto"/>
        <w:ind w:left="40" w:firstLineChars="0"/>
        <w:rPr>
          <w:rFonts w:ascii="宋体" w:hAnsi="宋体" w:cs="宋体"/>
          <w:sz w:val="24"/>
        </w:rPr>
      </w:pPr>
      <w:r>
        <w:rPr>
          <w:rFonts w:hint="eastAsia" w:ascii="宋体" w:hAnsi="宋体" w:cs="宋体"/>
          <w:sz w:val="24"/>
        </w:rPr>
        <w:t>2、供货期限：</w:t>
      </w:r>
      <w:r>
        <w:rPr>
          <w:rFonts w:hint="eastAsia" w:ascii="宋体" w:hAnsi="宋体" w:cs="宋体"/>
          <w:color w:val="00B050"/>
          <w:sz w:val="24"/>
          <w:u w:val="single"/>
        </w:rPr>
        <w:t>2026年8月10日至2027年4月30日</w:t>
      </w:r>
      <w:r>
        <w:rPr>
          <w:rFonts w:hint="eastAsia" w:ascii="宋体" w:hAnsi="宋体" w:cs="宋体"/>
          <w:color w:val="000000" w:themeColor="text1"/>
          <w:sz w:val="24"/>
        </w:rPr>
        <w:t>供应</w:t>
      </w:r>
      <w:r>
        <w:rPr>
          <w:rFonts w:hint="eastAsia" w:ascii="宋体" w:hAnsi="宋体" w:cs="宋体"/>
          <w:sz w:val="24"/>
        </w:rPr>
        <w:t>，具体供货开始和结束期限以项目部根据工期出具的通知为准。</w:t>
      </w:r>
    </w:p>
    <w:p w14:paraId="5258F70F">
      <w:pPr>
        <w:pStyle w:val="24"/>
        <w:spacing w:line="360" w:lineRule="auto"/>
        <w:ind w:left="40" w:firstLineChars="0"/>
        <w:rPr>
          <w:rFonts w:ascii="宋体" w:hAnsi="宋体" w:cs="宋体"/>
          <w:b/>
          <w:bCs/>
          <w:sz w:val="24"/>
          <w:u w:val="single"/>
        </w:rPr>
      </w:pPr>
      <w:r>
        <w:rPr>
          <w:rFonts w:hint="eastAsia" w:ascii="宋体" w:hAnsi="宋体" w:cs="宋体"/>
          <w:sz w:val="24"/>
        </w:rPr>
        <w:t>3、供货地点：</w:t>
      </w:r>
      <w:r>
        <w:rPr>
          <w:rFonts w:hint="eastAsia" w:ascii="宋体" w:hAnsi="宋体" w:cs="宋体"/>
          <w:b/>
          <w:bCs/>
          <w:sz w:val="24"/>
          <w:u w:val="single"/>
        </w:rPr>
        <w:t>江苏省水利建设工程有限公司江苏省响水县小型引调水“农村供水清水互通”工程施工现场。</w:t>
      </w:r>
    </w:p>
    <w:p w14:paraId="5F8FBC1A">
      <w:pPr>
        <w:pStyle w:val="24"/>
        <w:spacing w:line="360" w:lineRule="auto"/>
        <w:ind w:left="472" w:hanging="432" w:firstLineChars="0"/>
        <w:rPr>
          <w:rFonts w:ascii="宋体" w:hAnsi="宋体" w:cs="宋体"/>
          <w:b/>
          <w:sz w:val="24"/>
        </w:rPr>
      </w:pPr>
      <w:r>
        <w:rPr>
          <w:rFonts w:hint="eastAsia" w:ascii="宋体" w:hAnsi="宋体" w:cs="宋体"/>
          <w:b/>
          <w:sz w:val="24"/>
        </w:rPr>
        <w:t>二、设备供应要求：</w:t>
      </w:r>
    </w:p>
    <w:p w14:paraId="3B68A20E">
      <w:pPr>
        <w:pStyle w:val="20"/>
        <w:spacing w:line="360" w:lineRule="auto"/>
        <w:ind w:firstLine="458" w:firstLineChars="191"/>
        <w:rPr>
          <w:rFonts w:ascii="宋体" w:hAnsi="宋体" w:cs="宋体"/>
          <w:sz w:val="24"/>
        </w:rPr>
      </w:pPr>
      <w:r>
        <w:rPr>
          <w:rFonts w:hint="eastAsia" w:ascii="宋体" w:hAnsi="宋体" w:cs="宋体"/>
          <w:sz w:val="24"/>
        </w:rPr>
        <w:t>1、甲方向乙方采购的球墨铸铁管品牌(生产厂商)为：</w:t>
      </w:r>
      <w:r>
        <w:rPr>
          <w:rFonts w:hint="eastAsia" w:ascii="宋体" w:hAnsi="宋体" w:cs="宋体"/>
          <w:sz w:val="24"/>
          <w:u w:val="single"/>
        </w:rPr>
        <w:t xml:space="preserve">          </w:t>
      </w:r>
      <w:r>
        <w:rPr>
          <w:rFonts w:hint="eastAsia" w:ascii="宋体" w:hAnsi="宋体" w:cs="宋体"/>
          <w:sz w:val="24"/>
        </w:rPr>
        <w:t>，具体品种、规格、数量如下：</w:t>
      </w:r>
    </w:p>
    <w:p w14:paraId="5F3D867C">
      <w:pPr>
        <w:pStyle w:val="20"/>
        <w:spacing w:afterLines="50"/>
        <w:ind w:firstLine="0" w:firstLineChars="0"/>
        <w:jc w:val="center"/>
        <w:rPr>
          <w:rFonts w:ascii="宋体" w:hAnsi="宋体" w:cs="宋体"/>
          <w:b/>
          <w:bCs/>
          <w:kern w:val="0"/>
          <w:sz w:val="24"/>
        </w:rPr>
      </w:pPr>
      <w:r>
        <w:rPr>
          <w:rFonts w:hint="eastAsia" w:ascii="宋体" w:hAnsi="宋体" w:cs="宋体"/>
          <w:b/>
          <w:bCs/>
          <w:kern w:val="0"/>
          <w:sz w:val="24"/>
        </w:rPr>
        <w:t>球墨铸铁管采购清单</w:t>
      </w:r>
    </w:p>
    <w:tbl>
      <w:tblPr>
        <w:tblStyle w:val="13"/>
        <w:tblW w:w="9466" w:type="dxa"/>
        <w:tblInd w:w="0" w:type="dxa"/>
        <w:tblLayout w:type="fixed"/>
        <w:tblCellMar>
          <w:top w:w="0" w:type="dxa"/>
          <w:left w:w="23" w:type="dxa"/>
          <w:bottom w:w="0" w:type="dxa"/>
          <w:right w:w="23" w:type="dxa"/>
        </w:tblCellMar>
      </w:tblPr>
      <w:tblGrid>
        <w:gridCol w:w="616"/>
        <w:gridCol w:w="3664"/>
        <w:gridCol w:w="590"/>
        <w:gridCol w:w="1043"/>
        <w:gridCol w:w="1096"/>
        <w:gridCol w:w="1604"/>
        <w:gridCol w:w="853"/>
      </w:tblGrid>
      <w:tr w14:paraId="712F680D">
        <w:tblPrEx>
          <w:tblCellMar>
            <w:top w:w="0" w:type="dxa"/>
            <w:left w:w="23" w:type="dxa"/>
            <w:bottom w:w="0" w:type="dxa"/>
            <w:right w:w="23" w:type="dxa"/>
          </w:tblCellMar>
        </w:tblPrEx>
        <w:trPr>
          <w:trHeight w:val="323" w:hRule="atLeast"/>
          <w:tblHead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D62A4C">
            <w:pPr>
              <w:widowControl/>
              <w:jc w:val="center"/>
              <w:rPr>
                <w:rFonts w:ascii="Times New Roman" w:hAnsi="Times New Roman"/>
                <w:kern w:val="0"/>
                <w:sz w:val="24"/>
                <w:szCs w:val="24"/>
              </w:rPr>
            </w:pPr>
            <w:r>
              <w:rPr>
                <w:rFonts w:ascii="Times New Roman" w:hAnsi="Times New Roman"/>
                <w:kern w:val="0"/>
                <w:sz w:val="24"/>
                <w:szCs w:val="24"/>
              </w:rPr>
              <w:t>序号</w:t>
            </w:r>
          </w:p>
        </w:tc>
        <w:tc>
          <w:tcPr>
            <w:tcW w:w="3666" w:type="dxa"/>
            <w:tcBorders>
              <w:top w:val="single" w:color="auto" w:sz="4" w:space="0"/>
              <w:left w:val="nil"/>
              <w:bottom w:val="single" w:color="auto" w:sz="4" w:space="0"/>
              <w:right w:val="single" w:color="auto" w:sz="4" w:space="0"/>
            </w:tcBorders>
            <w:shd w:val="clear" w:color="auto" w:fill="auto"/>
            <w:noWrap/>
            <w:vAlign w:val="center"/>
          </w:tcPr>
          <w:p w14:paraId="119843E4">
            <w:pPr>
              <w:widowControl/>
              <w:jc w:val="center"/>
              <w:rPr>
                <w:rFonts w:ascii="Times New Roman" w:hAnsi="Times New Roman"/>
                <w:kern w:val="0"/>
                <w:sz w:val="24"/>
                <w:szCs w:val="24"/>
              </w:rPr>
            </w:pPr>
            <w:r>
              <w:rPr>
                <w:rFonts w:ascii="Times New Roman" w:hAnsi="Times New Roman"/>
                <w:kern w:val="0"/>
                <w:sz w:val="24"/>
                <w:szCs w:val="24"/>
              </w:rPr>
              <w:t>材质及规格</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23482629">
            <w:pPr>
              <w:widowControl/>
              <w:jc w:val="center"/>
              <w:rPr>
                <w:rFonts w:ascii="Times New Roman" w:hAnsi="Times New Roman"/>
                <w:kern w:val="0"/>
                <w:sz w:val="24"/>
                <w:szCs w:val="24"/>
              </w:rPr>
            </w:pPr>
            <w:r>
              <w:rPr>
                <w:rFonts w:ascii="Times New Roman" w:hAnsi="Times New Roman"/>
                <w:kern w:val="0"/>
                <w:sz w:val="24"/>
                <w:szCs w:val="24"/>
              </w:rPr>
              <w:t>单位</w:t>
            </w:r>
          </w:p>
        </w:tc>
        <w:tc>
          <w:tcPr>
            <w:tcW w:w="1039" w:type="dxa"/>
            <w:tcBorders>
              <w:top w:val="single" w:color="auto" w:sz="4" w:space="0"/>
              <w:left w:val="nil"/>
              <w:bottom w:val="single" w:color="auto" w:sz="4" w:space="0"/>
              <w:right w:val="single" w:color="auto" w:sz="4" w:space="0"/>
            </w:tcBorders>
            <w:shd w:val="clear" w:color="auto" w:fill="auto"/>
            <w:noWrap/>
            <w:vAlign w:val="center"/>
          </w:tcPr>
          <w:p w14:paraId="2BB26F05">
            <w:pPr>
              <w:widowControl/>
              <w:jc w:val="center"/>
              <w:rPr>
                <w:rFonts w:ascii="Times New Roman" w:hAnsi="Times New Roman"/>
                <w:kern w:val="0"/>
                <w:sz w:val="24"/>
                <w:szCs w:val="24"/>
              </w:rPr>
            </w:pPr>
            <w:r>
              <w:rPr>
                <w:rFonts w:ascii="Times New Roman" w:hAnsi="Times New Roman"/>
                <w:kern w:val="0"/>
                <w:sz w:val="24"/>
                <w:szCs w:val="24"/>
              </w:rPr>
              <w:t>数量</w:t>
            </w:r>
          </w:p>
        </w:tc>
        <w:tc>
          <w:tcPr>
            <w:tcW w:w="1097" w:type="dxa"/>
            <w:tcBorders>
              <w:top w:val="single" w:color="auto" w:sz="4" w:space="0"/>
              <w:left w:val="nil"/>
              <w:bottom w:val="single" w:color="auto" w:sz="4" w:space="0"/>
              <w:right w:val="single" w:color="auto" w:sz="4" w:space="0"/>
            </w:tcBorders>
            <w:shd w:val="clear" w:color="auto" w:fill="auto"/>
            <w:noWrap/>
            <w:vAlign w:val="center"/>
          </w:tcPr>
          <w:p w14:paraId="499B2B89">
            <w:pPr>
              <w:widowControl/>
              <w:jc w:val="center"/>
              <w:rPr>
                <w:rFonts w:ascii="Times New Roman" w:hAnsi="Times New Roman"/>
                <w:kern w:val="0"/>
                <w:sz w:val="24"/>
                <w:szCs w:val="24"/>
              </w:rPr>
            </w:pPr>
            <w:r>
              <w:rPr>
                <w:rFonts w:ascii="Times New Roman" w:hAnsi="Times New Roman"/>
                <w:color w:val="000000"/>
                <w:kern w:val="0"/>
                <w:sz w:val="24"/>
                <w:szCs w:val="24"/>
              </w:rPr>
              <w:t>单价</w:t>
            </w:r>
            <w:r>
              <w:rPr>
                <w:rFonts w:hint="eastAsia" w:ascii="Times New Roman" w:hAnsi="Times New Roman"/>
                <w:color w:val="000000"/>
                <w:kern w:val="0"/>
                <w:sz w:val="24"/>
                <w:szCs w:val="24"/>
              </w:rPr>
              <w:t>(</w:t>
            </w:r>
            <w:r>
              <w:rPr>
                <w:rFonts w:ascii="Times New Roman" w:hAnsi="Times New Roman"/>
                <w:color w:val="000000"/>
                <w:kern w:val="0"/>
                <w:sz w:val="24"/>
                <w:szCs w:val="24"/>
              </w:rPr>
              <w:t>元</w:t>
            </w:r>
            <w:r>
              <w:rPr>
                <w:rFonts w:hint="eastAsia" w:ascii="Times New Roman" w:hAnsi="Times New Roman"/>
                <w:color w:val="000000"/>
                <w:kern w:val="0"/>
                <w:sz w:val="24"/>
                <w:szCs w:val="24"/>
              </w:rPr>
              <w:t>)</w:t>
            </w:r>
          </w:p>
        </w:tc>
        <w:tc>
          <w:tcPr>
            <w:tcW w:w="1605" w:type="dxa"/>
            <w:tcBorders>
              <w:top w:val="single" w:color="auto" w:sz="4" w:space="0"/>
              <w:left w:val="nil"/>
              <w:bottom w:val="single" w:color="auto" w:sz="4" w:space="0"/>
              <w:right w:val="single" w:color="auto" w:sz="4" w:space="0"/>
            </w:tcBorders>
            <w:shd w:val="clear" w:color="auto" w:fill="auto"/>
            <w:vAlign w:val="center"/>
          </w:tcPr>
          <w:p w14:paraId="118E57D4">
            <w:pPr>
              <w:widowControl/>
              <w:jc w:val="center"/>
              <w:rPr>
                <w:rFonts w:ascii="Times New Roman" w:hAnsi="Times New Roman"/>
                <w:kern w:val="0"/>
                <w:sz w:val="24"/>
                <w:szCs w:val="24"/>
              </w:rPr>
            </w:pPr>
            <w:r>
              <w:rPr>
                <w:rFonts w:ascii="Times New Roman" w:hAnsi="Times New Roman"/>
                <w:kern w:val="0"/>
                <w:sz w:val="24"/>
                <w:szCs w:val="24"/>
              </w:rPr>
              <w:t>合价</w:t>
            </w:r>
            <w:r>
              <w:rPr>
                <w:rFonts w:hint="eastAsia" w:ascii="Times New Roman" w:hAnsi="Times New Roman"/>
                <w:kern w:val="0"/>
                <w:sz w:val="24"/>
                <w:szCs w:val="24"/>
              </w:rPr>
              <w:t>(</w:t>
            </w:r>
            <w:r>
              <w:rPr>
                <w:rFonts w:ascii="Times New Roman" w:hAnsi="Times New Roman"/>
                <w:kern w:val="0"/>
                <w:sz w:val="24"/>
                <w:szCs w:val="24"/>
              </w:rPr>
              <w:t>元</w:t>
            </w:r>
            <w:r>
              <w:rPr>
                <w:rFonts w:hint="eastAsia" w:ascii="Times New Roman" w:hAnsi="Times New Roman"/>
                <w:kern w:val="0"/>
                <w:sz w:val="24"/>
                <w:szCs w:val="24"/>
              </w:rPr>
              <w:t>)</w:t>
            </w:r>
          </w:p>
        </w:tc>
        <w:tc>
          <w:tcPr>
            <w:tcW w:w="853" w:type="dxa"/>
            <w:tcBorders>
              <w:top w:val="single" w:color="auto" w:sz="4" w:space="0"/>
              <w:left w:val="nil"/>
              <w:bottom w:val="single" w:color="auto" w:sz="4" w:space="0"/>
              <w:right w:val="single" w:color="auto" w:sz="4" w:space="0"/>
            </w:tcBorders>
            <w:shd w:val="clear" w:color="auto" w:fill="auto"/>
            <w:vAlign w:val="center"/>
          </w:tcPr>
          <w:p w14:paraId="6A6411FC">
            <w:pPr>
              <w:widowControl/>
              <w:jc w:val="center"/>
              <w:rPr>
                <w:rFonts w:ascii="Times New Roman" w:hAnsi="Times New Roman"/>
                <w:kern w:val="0"/>
                <w:sz w:val="24"/>
                <w:szCs w:val="24"/>
              </w:rPr>
            </w:pPr>
            <w:r>
              <w:rPr>
                <w:rFonts w:hint="eastAsia" w:ascii="Times New Roman" w:hAnsi="Times New Roman"/>
                <w:kern w:val="0"/>
                <w:sz w:val="24"/>
                <w:szCs w:val="24"/>
              </w:rPr>
              <w:t>备注</w:t>
            </w:r>
          </w:p>
        </w:tc>
      </w:tr>
      <w:tr w14:paraId="42A36C55">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99B973D">
            <w:pPr>
              <w:widowControl/>
              <w:jc w:val="center"/>
              <w:rPr>
                <w:rFonts w:ascii="Times New Roman" w:hAnsi="Times New Roman"/>
                <w:kern w:val="0"/>
                <w:sz w:val="24"/>
                <w:szCs w:val="24"/>
              </w:rPr>
            </w:pPr>
            <w:r>
              <w:rPr>
                <w:rFonts w:ascii="Times New Roman" w:hAnsi="Times New Roman"/>
                <w:kern w:val="0"/>
                <w:sz w:val="24"/>
                <w:szCs w:val="24"/>
              </w:rPr>
              <w:t>1</w:t>
            </w:r>
          </w:p>
        </w:tc>
        <w:tc>
          <w:tcPr>
            <w:tcW w:w="3666" w:type="dxa"/>
            <w:tcBorders>
              <w:top w:val="nil"/>
              <w:left w:val="nil"/>
              <w:bottom w:val="single" w:color="auto" w:sz="4" w:space="0"/>
              <w:right w:val="single" w:color="auto" w:sz="4" w:space="0"/>
            </w:tcBorders>
            <w:shd w:val="clear" w:color="auto" w:fill="auto"/>
            <w:vAlign w:val="center"/>
          </w:tcPr>
          <w:p w14:paraId="597EF252">
            <w:pPr>
              <w:jc w:val="center"/>
              <w:rPr>
                <w:rFonts w:ascii="Times New Roman" w:hAnsi="Times New Roman"/>
                <w:sz w:val="24"/>
                <w:szCs w:val="24"/>
              </w:rPr>
            </w:pPr>
            <w:r>
              <w:rPr>
                <w:rFonts w:ascii="Times New Roman" w:hAnsi="Times New Roman"/>
                <w:sz w:val="24"/>
                <w:szCs w:val="24"/>
              </w:rPr>
              <w:t>DN300球墨铸铁管，壁厚等级K9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02574A65">
            <w:pPr>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2704C193">
            <w:pPr>
              <w:jc w:val="center"/>
              <w:rPr>
                <w:rFonts w:ascii="Times New Roman" w:hAnsi="Times New Roman"/>
                <w:sz w:val="24"/>
                <w:szCs w:val="24"/>
              </w:rPr>
            </w:pPr>
            <w:r>
              <w:rPr>
                <w:rFonts w:ascii="Times New Roman" w:hAnsi="Times New Roman"/>
                <w:sz w:val="24"/>
                <w:szCs w:val="24"/>
              </w:rPr>
              <w:t>2</w:t>
            </w:r>
          </w:p>
        </w:tc>
        <w:tc>
          <w:tcPr>
            <w:tcW w:w="1097" w:type="dxa"/>
            <w:tcBorders>
              <w:top w:val="nil"/>
              <w:left w:val="nil"/>
              <w:bottom w:val="single" w:color="auto" w:sz="4" w:space="0"/>
              <w:right w:val="single" w:color="auto" w:sz="4" w:space="0"/>
            </w:tcBorders>
            <w:shd w:val="clear" w:color="auto" w:fill="auto"/>
            <w:vAlign w:val="center"/>
          </w:tcPr>
          <w:p w14:paraId="0AA0C600">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2B220E0">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66945F77">
            <w:pPr>
              <w:widowControl/>
              <w:jc w:val="center"/>
              <w:textAlignment w:val="center"/>
              <w:rPr>
                <w:rFonts w:ascii="Times New Roman" w:hAnsi="Times New Roman"/>
                <w:kern w:val="0"/>
                <w:sz w:val="24"/>
                <w:szCs w:val="24"/>
              </w:rPr>
            </w:pPr>
          </w:p>
        </w:tc>
      </w:tr>
      <w:tr w14:paraId="7CC7B59E">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E78DC82">
            <w:pPr>
              <w:widowControl/>
              <w:jc w:val="center"/>
              <w:rPr>
                <w:rFonts w:ascii="Times New Roman" w:hAnsi="Times New Roman"/>
                <w:kern w:val="0"/>
                <w:sz w:val="24"/>
                <w:szCs w:val="24"/>
              </w:rPr>
            </w:pPr>
            <w:r>
              <w:rPr>
                <w:rFonts w:ascii="Times New Roman" w:hAnsi="Times New Roman"/>
                <w:kern w:val="0"/>
                <w:sz w:val="24"/>
                <w:szCs w:val="24"/>
              </w:rPr>
              <w:t>2</w:t>
            </w:r>
          </w:p>
        </w:tc>
        <w:tc>
          <w:tcPr>
            <w:tcW w:w="3666" w:type="dxa"/>
            <w:tcBorders>
              <w:top w:val="nil"/>
              <w:left w:val="nil"/>
              <w:bottom w:val="single" w:color="auto" w:sz="4" w:space="0"/>
              <w:right w:val="single" w:color="auto" w:sz="4" w:space="0"/>
            </w:tcBorders>
            <w:shd w:val="clear" w:color="auto" w:fill="auto"/>
            <w:vAlign w:val="center"/>
          </w:tcPr>
          <w:p w14:paraId="3CC52FF1">
            <w:pPr>
              <w:widowControl/>
              <w:jc w:val="center"/>
              <w:rPr>
                <w:rFonts w:ascii="Times New Roman" w:hAnsi="Times New Roman"/>
                <w:sz w:val="24"/>
                <w:szCs w:val="24"/>
              </w:rPr>
            </w:pPr>
            <w:r>
              <w:rPr>
                <w:rFonts w:ascii="Times New Roman" w:hAnsi="Times New Roman"/>
                <w:sz w:val="24"/>
                <w:szCs w:val="24"/>
              </w:rPr>
              <w:t>DN400球墨铸铁管，壁厚等级K9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74E6012B">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47495B7F">
            <w:pPr>
              <w:jc w:val="center"/>
              <w:rPr>
                <w:rFonts w:ascii="Times New Roman" w:hAnsi="Times New Roman"/>
                <w:sz w:val="24"/>
                <w:szCs w:val="24"/>
              </w:rPr>
            </w:pPr>
            <w:r>
              <w:rPr>
                <w:rFonts w:ascii="Times New Roman" w:hAnsi="Times New Roman"/>
                <w:sz w:val="24"/>
                <w:szCs w:val="24"/>
              </w:rPr>
              <w:t>3</w:t>
            </w:r>
          </w:p>
        </w:tc>
        <w:tc>
          <w:tcPr>
            <w:tcW w:w="1097" w:type="dxa"/>
            <w:tcBorders>
              <w:top w:val="nil"/>
              <w:left w:val="nil"/>
              <w:bottom w:val="single" w:color="auto" w:sz="4" w:space="0"/>
              <w:right w:val="single" w:color="auto" w:sz="4" w:space="0"/>
            </w:tcBorders>
            <w:shd w:val="clear" w:color="auto" w:fill="auto"/>
            <w:vAlign w:val="center"/>
          </w:tcPr>
          <w:p w14:paraId="7D1033B7">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6A77AEDA">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DC059A3">
            <w:pPr>
              <w:widowControl/>
              <w:jc w:val="center"/>
              <w:textAlignment w:val="center"/>
              <w:rPr>
                <w:rFonts w:ascii="Times New Roman" w:hAnsi="Times New Roman"/>
                <w:kern w:val="0"/>
                <w:sz w:val="24"/>
                <w:szCs w:val="24"/>
              </w:rPr>
            </w:pPr>
          </w:p>
        </w:tc>
      </w:tr>
      <w:tr w14:paraId="3763BDD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3EBE287">
            <w:pPr>
              <w:widowControl/>
              <w:jc w:val="center"/>
              <w:rPr>
                <w:rFonts w:ascii="Times New Roman" w:hAnsi="Times New Roman"/>
                <w:kern w:val="0"/>
                <w:sz w:val="24"/>
                <w:szCs w:val="24"/>
              </w:rPr>
            </w:pPr>
            <w:r>
              <w:rPr>
                <w:rFonts w:ascii="Times New Roman" w:hAnsi="Times New Roman"/>
                <w:kern w:val="0"/>
                <w:sz w:val="24"/>
                <w:szCs w:val="24"/>
              </w:rPr>
              <w:t>3</w:t>
            </w:r>
          </w:p>
        </w:tc>
        <w:tc>
          <w:tcPr>
            <w:tcW w:w="3666" w:type="dxa"/>
            <w:tcBorders>
              <w:top w:val="nil"/>
              <w:left w:val="nil"/>
              <w:bottom w:val="single" w:color="auto" w:sz="4" w:space="0"/>
              <w:right w:val="single" w:color="auto" w:sz="4" w:space="0"/>
            </w:tcBorders>
            <w:shd w:val="clear" w:color="auto" w:fill="auto"/>
            <w:vAlign w:val="center"/>
          </w:tcPr>
          <w:p w14:paraId="5BD16AA6">
            <w:pPr>
              <w:widowControl/>
              <w:jc w:val="center"/>
              <w:rPr>
                <w:rFonts w:ascii="Times New Roman" w:hAnsi="Times New Roman"/>
                <w:sz w:val="24"/>
                <w:szCs w:val="24"/>
              </w:rPr>
            </w:pPr>
            <w:r>
              <w:rPr>
                <w:rFonts w:ascii="Times New Roman" w:hAnsi="Times New Roman"/>
                <w:kern w:val="0"/>
                <w:sz w:val="24"/>
                <w:szCs w:val="24"/>
              </w:rPr>
              <w:t>DN500球墨铸铁管，壁厚等级K9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0E1EF01E">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4A583CDA">
            <w:pPr>
              <w:jc w:val="center"/>
              <w:rPr>
                <w:rFonts w:ascii="Times New Roman" w:hAnsi="Times New Roman"/>
                <w:sz w:val="24"/>
                <w:szCs w:val="24"/>
              </w:rPr>
            </w:pPr>
            <w:r>
              <w:rPr>
                <w:rFonts w:ascii="Times New Roman" w:hAnsi="Times New Roman"/>
                <w:sz w:val="24"/>
                <w:szCs w:val="24"/>
              </w:rPr>
              <w:t>6308</w:t>
            </w:r>
          </w:p>
        </w:tc>
        <w:tc>
          <w:tcPr>
            <w:tcW w:w="1097" w:type="dxa"/>
            <w:tcBorders>
              <w:top w:val="nil"/>
              <w:left w:val="nil"/>
              <w:bottom w:val="single" w:color="auto" w:sz="4" w:space="0"/>
              <w:right w:val="single" w:color="auto" w:sz="4" w:space="0"/>
            </w:tcBorders>
            <w:shd w:val="clear" w:color="auto" w:fill="auto"/>
            <w:vAlign w:val="center"/>
          </w:tcPr>
          <w:p w14:paraId="2A1542A2">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D77C57A">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747703F3">
            <w:pPr>
              <w:widowControl/>
              <w:jc w:val="center"/>
              <w:textAlignment w:val="center"/>
              <w:rPr>
                <w:rFonts w:ascii="Times New Roman" w:hAnsi="Times New Roman"/>
                <w:kern w:val="0"/>
                <w:sz w:val="24"/>
                <w:szCs w:val="24"/>
              </w:rPr>
            </w:pPr>
          </w:p>
        </w:tc>
      </w:tr>
      <w:tr w14:paraId="6F2043D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0F26A1C">
            <w:pPr>
              <w:widowControl/>
              <w:jc w:val="center"/>
              <w:rPr>
                <w:rFonts w:ascii="Times New Roman" w:hAnsi="Times New Roman"/>
                <w:kern w:val="0"/>
                <w:sz w:val="24"/>
                <w:szCs w:val="24"/>
              </w:rPr>
            </w:pPr>
            <w:r>
              <w:rPr>
                <w:rFonts w:ascii="Times New Roman" w:hAnsi="Times New Roman"/>
                <w:kern w:val="0"/>
                <w:sz w:val="24"/>
                <w:szCs w:val="24"/>
              </w:rPr>
              <w:t>4</w:t>
            </w:r>
          </w:p>
        </w:tc>
        <w:tc>
          <w:tcPr>
            <w:tcW w:w="3666" w:type="dxa"/>
            <w:tcBorders>
              <w:top w:val="nil"/>
              <w:left w:val="nil"/>
              <w:bottom w:val="single" w:color="auto" w:sz="4" w:space="0"/>
              <w:right w:val="single" w:color="auto" w:sz="4" w:space="0"/>
            </w:tcBorders>
            <w:shd w:val="clear" w:color="auto" w:fill="auto"/>
            <w:vAlign w:val="center"/>
          </w:tcPr>
          <w:p w14:paraId="3EDFC8C4">
            <w:pPr>
              <w:widowControl/>
              <w:jc w:val="center"/>
              <w:rPr>
                <w:rFonts w:ascii="Times New Roman" w:hAnsi="Times New Roman"/>
                <w:sz w:val="24"/>
                <w:szCs w:val="24"/>
              </w:rPr>
            </w:pPr>
            <w:r>
              <w:rPr>
                <w:rFonts w:ascii="Times New Roman" w:hAnsi="Times New Roman"/>
                <w:kern w:val="0"/>
                <w:sz w:val="24"/>
                <w:szCs w:val="24"/>
              </w:rPr>
              <w:t>DN600球墨铸铁管，壁厚等级K9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546052D9">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68B8BBF3">
            <w:pPr>
              <w:jc w:val="center"/>
              <w:rPr>
                <w:rFonts w:ascii="Times New Roman" w:hAnsi="Times New Roman"/>
                <w:sz w:val="24"/>
                <w:szCs w:val="24"/>
              </w:rPr>
            </w:pPr>
            <w:r>
              <w:rPr>
                <w:rFonts w:ascii="Times New Roman" w:hAnsi="Times New Roman"/>
                <w:sz w:val="24"/>
                <w:szCs w:val="24"/>
              </w:rPr>
              <w:t>88</w:t>
            </w:r>
          </w:p>
        </w:tc>
        <w:tc>
          <w:tcPr>
            <w:tcW w:w="1097" w:type="dxa"/>
            <w:tcBorders>
              <w:top w:val="nil"/>
              <w:left w:val="nil"/>
              <w:bottom w:val="single" w:color="auto" w:sz="4" w:space="0"/>
              <w:right w:val="single" w:color="auto" w:sz="4" w:space="0"/>
            </w:tcBorders>
            <w:shd w:val="clear" w:color="auto" w:fill="auto"/>
            <w:vAlign w:val="center"/>
          </w:tcPr>
          <w:p w14:paraId="1B7358D5">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7B33AA9">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72C79900">
            <w:pPr>
              <w:widowControl/>
              <w:jc w:val="center"/>
              <w:textAlignment w:val="center"/>
              <w:rPr>
                <w:rFonts w:ascii="Times New Roman" w:hAnsi="Times New Roman"/>
                <w:kern w:val="0"/>
                <w:sz w:val="24"/>
                <w:szCs w:val="24"/>
              </w:rPr>
            </w:pPr>
          </w:p>
        </w:tc>
      </w:tr>
      <w:tr w14:paraId="46DC04D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73ED9AC">
            <w:pPr>
              <w:widowControl/>
              <w:jc w:val="center"/>
              <w:rPr>
                <w:rFonts w:ascii="Times New Roman" w:hAnsi="Times New Roman"/>
                <w:kern w:val="0"/>
                <w:sz w:val="24"/>
                <w:szCs w:val="24"/>
              </w:rPr>
            </w:pPr>
            <w:r>
              <w:rPr>
                <w:rFonts w:ascii="Times New Roman" w:hAnsi="Times New Roman"/>
                <w:kern w:val="0"/>
                <w:sz w:val="24"/>
                <w:szCs w:val="24"/>
              </w:rPr>
              <w:t>5</w:t>
            </w:r>
          </w:p>
        </w:tc>
        <w:tc>
          <w:tcPr>
            <w:tcW w:w="3666" w:type="dxa"/>
            <w:tcBorders>
              <w:top w:val="nil"/>
              <w:left w:val="nil"/>
              <w:bottom w:val="single" w:color="auto" w:sz="4" w:space="0"/>
              <w:right w:val="single" w:color="auto" w:sz="4" w:space="0"/>
            </w:tcBorders>
            <w:shd w:val="clear" w:color="auto" w:fill="auto"/>
            <w:vAlign w:val="center"/>
          </w:tcPr>
          <w:p w14:paraId="0A8CFFAA">
            <w:pPr>
              <w:widowControl/>
              <w:jc w:val="center"/>
              <w:rPr>
                <w:rFonts w:ascii="Times New Roman" w:hAnsi="Times New Roman"/>
                <w:sz w:val="24"/>
                <w:szCs w:val="24"/>
              </w:rPr>
            </w:pPr>
            <w:r>
              <w:rPr>
                <w:rFonts w:ascii="Times New Roman" w:hAnsi="Times New Roman"/>
                <w:kern w:val="0"/>
                <w:sz w:val="24"/>
                <w:szCs w:val="24"/>
              </w:rPr>
              <w:t>DN800球墨铸铁管，壁厚等级K9</w:t>
            </w:r>
          </w:p>
        </w:tc>
        <w:tc>
          <w:tcPr>
            <w:tcW w:w="590" w:type="dxa"/>
            <w:tcBorders>
              <w:top w:val="nil"/>
              <w:left w:val="nil"/>
              <w:bottom w:val="single" w:color="auto" w:sz="4" w:space="0"/>
              <w:right w:val="single" w:color="auto" w:sz="4" w:space="0"/>
            </w:tcBorders>
            <w:shd w:val="clear" w:color="auto" w:fill="auto"/>
            <w:noWrap/>
            <w:vAlign w:val="center"/>
          </w:tcPr>
          <w:p w14:paraId="29315BBE">
            <w:pPr>
              <w:widowControl/>
              <w:jc w:val="center"/>
              <w:rPr>
                <w:rFonts w:ascii="Times New Roman" w:hAnsi="Times New Roman"/>
                <w:sz w:val="24"/>
                <w:szCs w:val="24"/>
              </w:rPr>
            </w:pPr>
            <w:r>
              <w:rPr>
                <w:rFonts w:ascii="Times New Roman" w:hAnsi="Times New Roman"/>
                <w:sz w:val="24"/>
                <w:szCs w:val="24"/>
              </w:rPr>
              <w:t>m</w:t>
            </w:r>
          </w:p>
        </w:tc>
        <w:tc>
          <w:tcPr>
            <w:tcW w:w="1039" w:type="dxa"/>
            <w:tcBorders>
              <w:top w:val="nil"/>
              <w:left w:val="nil"/>
              <w:bottom w:val="single" w:color="auto" w:sz="4" w:space="0"/>
              <w:right w:val="single" w:color="auto" w:sz="4" w:space="0"/>
            </w:tcBorders>
            <w:shd w:val="clear" w:color="auto" w:fill="auto"/>
            <w:vAlign w:val="center"/>
          </w:tcPr>
          <w:p w14:paraId="5F46E580">
            <w:pPr>
              <w:jc w:val="center"/>
              <w:rPr>
                <w:rFonts w:ascii="Times New Roman" w:hAnsi="Times New Roman"/>
                <w:sz w:val="24"/>
                <w:szCs w:val="24"/>
              </w:rPr>
            </w:pPr>
            <w:r>
              <w:rPr>
                <w:rFonts w:ascii="Times New Roman" w:hAnsi="Times New Roman"/>
                <w:sz w:val="24"/>
                <w:szCs w:val="24"/>
              </w:rPr>
              <w:t>32722.1</w:t>
            </w:r>
          </w:p>
        </w:tc>
        <w:tc>
          <w:tcPr>
            <w:tcW w:w="1097" w:type="dxa"/>
            <w:tcBorders>
              <w:top w:val="nil"/>
              <w:left w:val="nil"/>
              <w:bottom w:val="single" w:color="auto" w:sz="4" w:space="0"/>
              <w:right w:val="single" w:color="auto" w:sz="4" w:space="0"/>
            </w:tcBorders>
            <w:shd w:val="clear" w:color="auto" w:fill="auto"/>
            <w:vAlign w:val="center"/>
          </w:tcPr>
          <w:p w14:paraId="7F48F92E">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6F66643">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AD74B35">
            <w:pPr>
              <w:widowControl/>
              <w:jc w:val="center"/>
              <w:textAlignment w:val="center"/>
              <w:rPr>
                <w:rFonts w:ascii="Times New Roman" w:hAnsi="Times New Roman"/>
                <w:kern w:val="0"/>
                <w:sz w:val="24"/>
                <w:szCs w:val="24"/>
              </w:rPr>
            </w:pPr>
          </w:p>
        </w:tc>
      </w:tr>
      <w:tr w14:paraId="3A89B187">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8F938FF">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6</w:t>
            </w:r>
          </w:p>
        </w:tc>
        <w:tc>
          <w:tcPr>
            <w:tcW w:w="3666" w:type="dxa"/>
            <w:tcBorders>
              <w:top w:val="nil"/>
              <w:left w:val="nil"/>
              <w:bottom w:val="single" w:color="auto" w:sz="4" w:space="0"/>
              <w:right w:val="single" w:color="auto" w:sz="4" w:space="0"/>
            </w:tcBorders>
            <w:shd w:val="clear" w:color="auto" w:fill="auto"/>
            <w:vAlign w:val="center"/>
          </w:tcPr>
          <w:p w14:paraId="7F1F32B7">
            <w:pPr>
              <w:widowControl/>
              <w:textAlignment w:val="center"/>
              <w:rPr>
                <w:rFonts w:ascii="Times New Roman" w:hAnsi="Times New Roman"/>
                <w:kern w:val="0"/>
                <w:sz w:val="24"/>
                <w:szCs w:val="24"/>
              </w:rPr>
            </w:pPr>
            <w:r>
              <w:rPr>
                <w:rFonts w:ascii="Times New Roman" w:hAnsi="Times New Roman"/>
                <w:color w:val="000000"/>
                <w:kern w:val="0"/>
                <w:sz w:val="24"/>
                <w:szCs w:val="24"/>
              </w:rPr>
              <w:t>铸铁异径直通DN800*500</w:t>
            </w:r>
          </w:p>
        </w:tc>
        <w:tc>
          <w:tcPr>
            <w:tcW w:w="590" w:type="dxa"/>
            <w:tcBorders>
              <w:top w:val="nil"/>
              <w:left w:val="nil"/>
              <w:bottom w:val="single" w:color="auto" w:sz="4" w:space="0"/>
              <w:right w:val="single" w:color="auto" w:sz="4" w:space="0"/>
            </w:tcBorders>
            <w:shd w:val="clear" w:color="auto" w:fill="auto"/>
            <w:noWrap/>
            <w:vAlign w:val="center"/>
          </w:tcPr>
          <w:p w14:paraId="167F9A9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7C209868">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1097" w:type="dxa"/>
            <w:tcBorders>
              <w:top w:val="nil"/>
              <w:left w:val="nil"/>
              <w:bottom w:val="single" w:color="auto" w:sz="4" w:space="0"/>
              <w:right w:val="single" w:color="auto" w:sz="4" w:space="0"/>
            </w:tcBorders>
            <w:shd w:val="clear" w:color="auto" w:fill="auto"/>
            <w:vAlign w:val="center"/>
          </w:tcPr>
          <w:p w14:paraId="251AED9E">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566B2F1">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17D7931">
            <w:pPr>
              <w:widowControl/>
              <w:jc w:val="center"/>
              <w:textAlignment w:val="center"/>
              <w:rPr>
                <w:rFonts w:ascii="Times New Roman" w:hAnsi="Times New Roman"/>
                <w:color w:val="000000"/>
                <w:kern w:val="0"/>
                <w:sz w:val="24"/>
                <w:szCs w:val="24"/>
              </w:rPr>
            </w:pPr>
          </w:p>
        </w:tc>
      </w:tr>
      <w:tr w14:paraId="75AEA92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CF5B221">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7</w:t>
            </w:r>
          </w:p>
        </w:tc>
        <w:tc>
          <w:tcPr>
            <w:tcW w:w="3666" w:type="dxa"/>
            <w:tcBorders>
              <w:top w:val="nil"/>
              <w:left w:val="nil"/>
              <w:bottom w:val="single" w:color="auto" w:sz="4" w:space="0"/>
              <w:right w:val="single" w:color="auto" w:sz="4" w:space="0"/>
            </w:tcBorders>
            <w:shd w:val="clear" w:color="auto" w:fill="auto"/>
            <w:vAlign w:val="center"/>
          </w:tcPr>
          <w:p w14:paraId="1FB7E4CB">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铸铁一承二插三通DN800*800</w:t>
            </w:r>
          </w:p>
        </w:tc>
        <w:tc>
          <w:tcPr>
            <w:tcW w:w="590" w:type="dxa"/>
            <w:tcBorders>
              <w:top w:val="nil"/>
              <w:left w:val="nil"/>
              <w:bottom w:val="single" w:color="auto" w:sz="4" w:space="0"/>
              <w:right w:val="single" w:color="auto" w:sz="4" w:space="0"/>
            </w:tcBorders>
            <w:shd w:val="clear" w:color="auto" w:fill="auto"/>
            <w:noWrap/>
            <w:vAlign w:val="center"/>
          </w:tcPr>
          <w:p w14:paraId="64F4F84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0A39B40">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1097" w:type="dxa"/>
            <w:tcBorders>
              <w:top w:val="nil"/>
              <w:left w:val="nil"/>
              <w:bottom w:val="single" w:color="auto" w:sz="4" w:space="0"/>
              <w:right w:val="single" w:color="auto" w:sz="4" w:space="0"/>
            </w:tcBorders>
            <w:shd w:val="clear" w:color="auto" w:fill="auto"/>
            <w:vAlign w:val="center"/>
          </w:tcPr>
          <w:p w14:paraId="255A64D4">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FE055E8">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969BF3E">
            <w:pPr>
              <w:widowControl/>
              <w:jc w:val="center"/>
              <w:textAlignment w:val="center"/>
              <w:rPr>
                <w:rFonts w:ascii="Times New Roman" w:hAnsi="Times New Roman"/>
                <w:color w:val="000000"/>
                <w:kern w:val="0"/>
                <w:sz w:val="24"/>
                <w:szCs w:val="24"/>
              </w:rPr>
            </w:pPr>
          </w:p>
        </w:tc>
      </w:tr>
      <w:tr w14:paraId="29A7C66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BA6AD0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8</w:t>
            </w:r>
          </w:p>
        </w:tc>
        <w:tc>
          <w:tcPr>
            <w:tcW w:w="3666" w:type="dxa"/>
            <w:tcBorders>
              <w:top w:val="nil"/>
              <w:left w:val="nil"/>
              <w:bottom w:val="single" w:color="auto" w:sz="4" w:space="0"/>
              <w:right w:val="single" w:color="auto" w:sz="4" w:space="0"/>
            </w:tcBorders>
            <w:shd w:val="clear" w:color="auto" w:fill="auto"/>
            <w:vAlign w:val="center"/>
          </w:tcPr>
          <w:p w14:paraId="258BA281">
            <w:pPr>
              <w:widowControl/>
              <w:textAlignment w:val="center"/>
              <w:rPr>
                <w:rFonts w:ascii="Times New Roman" w:hAnsi="Times New Roman"/>
                <w:kern w:val="0"/>
                <w:sz w:val="24"/>
                <w:szCs w:val="24"/>
              </w:rPr>
            </w:pPr>
            <w:r>
              <w:rPr>
                <w:rFonts w:ascii="Times New Roman" w:hAnsi="Times New Roman"/>
                <w:color w:val="000000"/>
                <w:kern w:val="0"/>
                <w:sz w:val="24"/>
                <w:szCs w:val="24"/>
              </w:rPr>
              <w:t>铸铁一承二插三通DN800*500</w:t>
            </w:r>
          </w:p>
        </w:tc>
        <w:tc>
          <w:tcPr>
            <w:tcW w:w="590" w:type="dxa"/>
            <w:tcBorders>
              <w:top w:val="nil"/>
              <w:left w:val="nil"/>
              <w:bottom w:val="single" w:color="auto" w:sz="4" w:space="0"/>
              <w:right w:val="single" w:color="auto" w:sz="4" w:space="0"/>
            </w:tcBorders>
            <w:shd w:val="clear" w:color="auto" w:fill="auto"/>
            <w:noWrap/>
            <w:vAlign w:val="center"/>
          </w:tcPr>
          <w:p w14:paraId="0038F21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0B7A2CD">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1097" w:type="dxa"/>
            <w:tcBorders>
              <w:top w:val="nil"/>
              <w:left w:val="nil"/>
              <w:bottom w:val="single" w:color="auto" w:sz="4" w:space="0"/>
              <w:right w:val="single" w:color="auto" w:sz="4" w:space="0"/>
            </w:tcBorders>
            <w:shd w:val="clear" w:color="auto" w:fill="auto"/>
            <w:vAlign w:val="center"/>
          </w:tcPr>
          <w:p w14:paraId="1B615D95">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1E44415E">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42936CCB">
            <w:pPr>
              <w:widowControl/>
              <w:jc w:val="center"/>
              <w:textAlignment w:val="center"/>
              <w:rPr>
                <w:rFonts w:ascii="Times New Roman" w:hAnsi="Times New Roman"/>
                <w:color w:val="000000"/>
                <w:kern w:val="0"/>
                <w:sz w:val="24"/>
                <w:szCs w:val="24"/>
              </w:rPr>
            </w:pPr>
          </w:p>
        </w:tc>
      </w:tr>
      <w:tr w14:paraId="1C723EC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2811BF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9</w:t>
            </w:r>
          </w:p>
        </w:tc>
        <w:tc>
          <w:tcPr>
            <w:tcW w:w="3666" w:type="dxa"/>
            <w:tcBorders>
              <w:top w:val="nil"/>
              <w:left w:val="nil"/>
              <w:bottom w:val="single" w:color="auto" w:sz="4" w:space="0"/>
              <w:right w:val="single" w:color="auto" w:sz="4" w:space="0"/>
            </w:tcBorders>
            <w:shd w:val="clear" w:color="auto" w:fill="auto"/>
            <w:vAlign w:val="center"/>
          </w:tcPr>
          <w:p w14:paraId="5889CDB2">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6664636A">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1280A83">
            <w:pPr>
              <w:widowControl/>
              <w:jc w:val="center"/>
              <w:textAlignment w:val="center"/>
              <w:rPr>
                <w:rFonts w:ascii="Times New Roman" w:hAnsi="Times New Roman"/>
                <w:sz w:val="24"/>
                <w:szCs w:val="24"/>
              </w:rPr>
            </w:pPr>
            <w:r>
              <w:rPr>
                <w:rFonts w:ascii="Times New Roman" w:hAnsi="Times New Roman"/>
                <w:color w:val="000000"/>
                <w:kern w:val="0"/>
                <w:sz w:val="24"/>
                <w:szCs w:val="24"/>
              </w:rPr>
              <w:t>18</w:t>
            </w:r>
          </w:p>
        </w:tc>
        <w:tc>
          <w:tcPr>
            <w:tcW w:w="1097" w:type="dxa"/>
            <w:tcBorders>
              <w:top w:val="nil"/>
              <w:left w:val="nil"/>
              <w:bottom w:val="single" w:color="auto" w:sz="4" w:space="0"/>
              <w:right w:val="single" w:color="auto" w:sz="4" w:space="0"/>
            </w:tcBorders>
            <w:shd w:val="clear" w:color="auto" w:fill="auto"/>
            <w:vAlign w:val="center"/>
          </w:tcPr>
          <w:p w14:paraId="65CE9405">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B06EDDE">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4B39270">
            <w:pPr>
              <w:widowControl/>
              <w:jc w:val="center"/>
              <w:textAlignment w:val="center"/>
              <w:rPr>
                <w:rFonts w:ascii="Times New Roman" w:hAnsi="Times New Roman"/>
                <w:color w:val="000000"/>
                <w:kern w:val="0"/>
                <w:sz w:val="24"/>
                <w:szCs w:val="24"/>
              </w:rPr>
            </w:pPr>
          </w:p>
        </w:tc>
      </w:tr>
      <w:tr w14:paraId="57E4F694">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0D3129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10</w:t>
            </w:r>
          </w:p>
        </w:tc>
        <w:tc>
          <w:tcPr>
            <w:tcW w:w="3666" w:type="dxa"/>
            <w:tcBorders>
              <w:top w:val="nil"/>
              <w:left w:val="nil"/>
              <w:bottom w:val="single" w:color="auto" w:sz="4" w:space="0"/>
              <w:right w:val="single" w:color="auto" w:sz="4" w:space="0"/>
            </w:tcBorders>
            <w:shd w:val="clear" w:color="auto" w:fill="auto"/>
            <w:vAlign w:val="center"/>
          </w:tcPr>
          <w:p w14:paraId="0B700828">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66D38241">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3823C38">
            <w:pPr>
              <w:widowControl/>
              <w:jc w:val="center"/>
              <w:textAlignment w:val="center"/>
              <w:rPr>
                <w:rFonts w:ascii="Times New Roman" w:hAnsi="Times New Roman"/>
                <w:sz w:val="24"/>
                <w:szCs w:val="24"/>
              </w:rPr>
            </w:pPr>
            <w:r>
              <w:rPr>
                <w:rFonts w:ascii="Times New Roman" w:hAnsi="Times New Roman"/>
                <w:color w:val="000000"/>
                <w:kern w:val="0"/>
                <w:sz w:val="24"/>
                <w:szCs w:val="24"/>
              </w:rPr>
              <w:t>16</w:t>
            </w:r>
          </w:p>
        </w:tc>
        <w:tc>
          <w:tcPr>
            <w:tcW w:w="1097" w:type="dxa"/>
            <w:tcBorders>
              <w:top w:val="nil"/>
              <w:left w:val="nil"/>
              <w:bottom w:val="single" w:color="auto" w:sz="4" w:space="0"/>
              <w:right w:val="single" w:color="auto" w:sz="4" w:space="0"/>
            </w:tcBorders>
            <w:shd w:val="clear" w:color="auto" w:fill="auto"/>
            <w:vAlign w:val="center"/>
          </w:tcPr>
          <w:p w14:paraId="061F1559">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F18A1F3">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6D119D40">
            <w:pPr>
              <w:widowControl/>
              <w:jc w:val="center"/>
              <w:textAlignment w:val="center"/>
              <w:rPr>
                <w:rFonts w:ascii="Times New Roman" w:hAnsi="Times New Roman"/>
                <w:color w:val="000000"/>
                <w:kern w:val="0"/>
                <w:sz w:val="24"/>
                <w:szCs w:val="24"/>
              </w:rPr>
            </w:pPr>
          </w:p>
        </w:tc>
      </w:tr>
      <w:tr w14:paraId="7812EE17">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89B13BC">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11</w:t>
            </w:r>
          </w:p>
        </w:tc>
        <w:tc>
          <w:tcPr>
            <w:tcW w:w="3666" w:type="dxa"/>
            <w:tcBorders>
              <w:top w:val="nil"/>
              <w:left w:val="nil"/>
              <w:bottom w:val="single" w:color="auto" w:sz="4" w:space="0"/>
              <w:right w:val="single" w:color="auto" w:sz="4" w:space="0"/>
            </w:tcBorders>
            <w:shd w:val="clear" w:color="auto" w:fill="auto"/>
            <w:vAlign w:val="center"/>
          </w:tcPr>
          <w:p w14:paraId="71DA5568">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铸铁承插盘三通DN800*400</w:t>
            </w:r>
          </w:p>
        </w:tc>
        <w:tc>
          <w:tcPr>
            <w:tcW w:w="590" w:type="dxa"/>
            <w:tcBorders>
              <w:top w:val="nil"/>
              <w:left w:val="nil"/>
              <w:bottom w:val="single" w:color="auto" w:sz="4" w:space="0"/>
              <w:right w:val="single" w:color="auto" w:sz="4" w:space="0"/>
            </w:tcBorders>
            <w:shd w:val="clear" w:color="auto" w:fill="auto"/>
            <w:noWrap/>
            <w:vAlign w:val="center"/>
          </w:tcPr>
          <w:p w14:paraId="5614A62B">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83DA29B">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1097" w:type="dxa"/>
            <w:tcBorders>
              <w:top w:val="nil"/>
              <w:left w:val="nil"/>
              <w:bottom w:val="single" w:color="auto" w:sz="4" w:space="0"/>
              <w:right w:val="single" w:color="auto" w:sz="4" w:space="0"/>
            </w:tcBorders>
            <w:shd w:val="clear" w:color="auto" w:fill="auto"/>
            <w:vAlign w:val="center"/>
          </w:tcPr>
          <w:p w14:paraId="57E5F8A5">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1633DF3C">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59F62C32">
            <w:pPr>
              <w:widowControl/>
              <w:jc w:val="center"/>
              <w:textAlignment w:val="center"/>
              <w:rPr>
                <w:rFonts w:ascii="Times New Roman" w:hAnsi="Times New Roman"/>
                <w:color w:val="000000"/>
                <w:kern w:val="0"/>
                <w:sz w:val="24"/>
                <w:szCs w:val="24"/>
              </w:rPr>
            </w:pPr>
          </w:p>
        </w:tc>
      </w:tr>
      <w:tr w14:paraId="6D011D6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5314AA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12</w:t>
            </w:r>
          </w:p>
        </w:tc>
        <w:tc>
          <w:tcPr>
            <w:tcW w:w="3666" w:type="dxa"/>
            <w:tcBorders>
              <w:top w:val="nil"/>
              <w:left w:val="nil"/>
              <w:bottom w:val="single" w:color="auto" w:sz="4" w:space="0"/>
              <w:right w:val="single" w:color="auto" w:sz="4" w:space="0"/>
            </w:tcBorders>
            <w:shd w:val="clear" w:color="auto" w:fill="auto"/>
            <w:vAlign w:val="center"/>
          </w:tcPr>
          <w:p w14:paraId="7AABF46D">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铸铁承插盘三通DN800*500</w:t>
            </w:r>
          </w:p>
        </w:tc>
        <w:tc>
          <w:tcPr>
            <w:tcW w:w="590" w:type="dxa"/>
            <w:tcBorders>
              <w:top w:val="nil"/>
              <w:left w:val="nil"/>
              <w:bottom w:val="single" w:color="auto" w:sz="4" w:space="0"/>
              <w:right w:val="single" w:color="auto" w:sz="4" w:space="0"/>
            </w:tcBorders>
            <w:shd w:val="clear" w:color="auto" w:fill="auto"/>
            <w:noWrap/>
            <w:vAlign w:val="center"/>
          </w:tcPr>
          <w:p w14:paraId="3624B9A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C8634C9">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1097" w:type="dxa"/>
            <w:tcBorders>
              <w:top w:val="nil"/>
              <w:left w:val="nil"/>
              <w:bottom w:val="single" w:color="auto" w:sz="4" w:space="0"/>
              <w:right w:val="single" w:color="auto" w:sz="4" w:space="0"/>
            </w:tcBorders>
            <w:shd w:val="clear" w:color="auto" w:fill="auto"/>
            <w:vAlign w:val="center"/>
          </w:tcPr>
          <w:p w14:paraId="7AB820BF">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EF26BC9">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185EDF2">
            <w:pPr>
              <w:widowControl/>
              <w:jc w:val="center"/>
              <w:textAlignment w:val="center"/>
              <w:rPr>
                <w:rFonts w:ascii="Times New Roman" w:hAnsi="Times New Roman"/>
                <w:color w:val="000000"/>
                <w:kern w:val="0"/>
                <w:sz w:val="24"/>
                <w:szCs w:val="24"/>
              </w:rPr>
            </w:pPr>
          </w:p>
        </w:tc>
      </w:tr>
      <w:tr w14:paraId="0EC701B5">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5DC99D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13</w:t>
            </w:r>
          </w:p>
        </w:tc>
        <w:tc>
          <w:tcPr>
            <w:tcW w:w="3666" w:type="dxa"/>
            <w:tcBorders>
              <w:top w:val="nil"/>
              <w:left w:val="nil"/>
              <w:bottom w:val="single" w:color="auto" w:sz="4" w:space="0"/>
              <w:right w:val="single" w:color="auto" w:sz="4" w:space="0"/>
            </w:tcBorders>
            <w:shd w:val="clear" w:color="auto" w:fill="auto"/>
            <w:vAlign w:val="center"/>
          </w:tcPr>
          <w:p w14:paraId="7B9253F2">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铸铁承插盘三通DN800*600</w:t>
            </w:r>
          </w:p>
        </w:tc>
        <w:tc>
          <w:tcPr>
            <w:tcW w:w="590" w:type="dxa"/>
            <w:tcBorders>
              <w:top w:val="nil"/>
              <w:left w:val="nil"/>
              <w:bottom w:val="single" w:color="auto" w:sz="4" w:space="0"/>
              <w:right w:val="single" w:color="auto" w:sz="4" w:space="0"/>
            </w:tcBorders>
            <w:shd w:val="clear" w:color="auto" w:fill="auto"/>
            <w:noWrap/>
            <w:vAlign w:val="center"/>
          </w:tcPr>
          <w:p w14:paraId="384AA815">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8F4CDC0">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6A2C8517">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29C0A52">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A11CE3C">
            <w:pPr>
              <w:widowControl/>
              <w:jc w:val="center"/>
              <w:textAlignment w:val="center"/>
              <w:rPr>
                <w:rFonts w:ascii="Times New Roman" w:hAnsi="Times New Roman"/>
                <w:color w:val="000000"/>
                <w:kern w:val="0"/>
                <w:sz w:val="24"/>
                <w:szCs w:val="24"/>
              </w:rPr>
            </w:pPr>
          </w:p>
        </w:tc>
      </w:tr>
      <w:tr w14:paraId="6B20320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04F9CF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14</w:t>
            </w:r>
          </w:p>
        </w:tc>
        <w:tc>
          <w:tcPr>
            <w:tcW w:w="3666" w:type="dxa"/>
            <w:tcBorders>
              <w:top w:val="nil"/>
              <w:left w:val="nil"/>
              <w:bottom w:val="single" w:color="auto" w:sz="4" w:space="0"/>
              <w:right w:val="single" w:color="auto" w:sz="4" w:space="0"/>
            </w:tcBorders>
            <w:shd w:val="clear" w:color="auto" w:fill="auto"/>
            <w:vAlign w:val="center"/>
          </w:tcPr>
          <w:p w14:paraId="60BEDB85">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铸铁承插盘三通DN800*800</w:t>
            </w:r>
          </w:p>
        </w:tc>
        <w:tc>
          <w:tcPr>
            <w:tcW w:w="590" w:type="dxa"/>
            <w:tcBorders>
              <w:top w:val="nil"/>
              <w:left w:val="nil"/>
              <w:bottom w:val="single" w:color="auto" w:sz="4" w:space="0"/>
              <w:right w:val="single" w:color="auto" w:sz="4" w:space="0"/>
            </w:tcBorders>
            <w:shd w:val="clear" w:color="auto" w:fill="auto"/>
            <w:noWrap/>
            <w:vAlign w:val="center"/>
          </w:tcPr>
          <w:p w14:paraId="2568AB7B">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5D58610">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1097" w:type="dxa"/>
            <w:tcBorders>
              <w:top w:val="nil"/>
              <w:left w:val="nil"/>
              <w:bottom w:val="single" w:color="auto" w:sz="4" w:space="0"/>
              <w:right w:val="single" w:color="auto" w:sz="4" w:space="0"/>
            </w:tcBorders>
            <w:shd w:val="clear" w:color="auto" w:fill="auto"/>
            <w:vAlign w:val="center"/>
          </w:tcPr>
          <w:p w14:paraId="3F4170A6">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5DCF95A">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8093DC3">
            <w:pPr>
              <w:widowControl/>
              <w:jc w:val="center"/>
              <w:textAlignment w:val="center"/>
              <w:rPr>
                <w:rFonts w:ascii="Times New Roman" w:hAnsi="Times New Roman"/>
                <w:color w:val="000000"/>
                <w:kern w:val="0"/>
                <w:sz w:val="24"/>
                <w:szCs w:val="24"/>
              </w:rPr>
            </w:pPr>
          </w:p>
        </w:tc>
      </w:tr>
      <w:tr w14:paraId="5128FC2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D4EE49D">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15</w:t>
            </w:r>
          </w:p>
        </w:tc>
        <w:tc>
          <w:tcPr>
            <w:tcW w:w="3666" w:type="dxa"/>
            <w:tcBorders>
              <w:top w:val="nil"/>
              <w:left w:val="nil"/>
              <w:bottom w:val="single" w:color="auto" w:sz="4" w:space="0"/>
              <w:right w:val="single" w:color="auto" w:sz="4" w:space="0"/>
            </w:tcBorders>
            <w:shd w:val="clear" w:color="auto" w:fill="auto"/>
            <w:vAlign w:val="center"/>
          </w:tcPr>
          <w:p w14:paraId="213DD750">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铸铁承插盘三通DN600*600</w:t>
            </w:r>
          </w:p>
        </w:tc>
        <w:tc>
          <w:tcPr>
            <w:tcW w:w="590" w:type="dxa"/>
            <w:tcBorders>
              <w:top w:val="nil"/>
              <w:left w:val="nil"/>
              <w:bottom w:val="single" w:color="auto" w:sz="4" w:space="0"/>
              <w:right w:val="single" w:color="auto" w:sz="4" w:space="0"/>
            </w:tcBorders>
            <w:shd w:val="clear" w:color="auto" w:fill="auto"/>
            <w:noWrap/>
            <w:vAlign w:val="center"/>
          </w:tcPr>
          <w:p w14:paraId="43C29FF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60B2D56">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1097" w:type="dxa"/>
            <w:tcBorders>
              <w:top w:val="nil"/>
              <w:left w:val="nil"/>
              <w:bottom w:val="single" w:color="auto" w:sz="4" w:space="0"/>
              <w:right w:val="single" w:color="auto" w:sz="4" w:space="0"/>
            </w:tcBorders>
            <w:shd w:val="clear" w:color="auto" w:fill="auto"/>
            <w:vAlign w:val="center"/>
          </w:tcPr>
          <w:p w14:paraId="3D7DA917">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6D4CB899">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7F939A59">
            <w:pPr>
              <w:widowControl/>
              <w:jc w:val="center"/>
              <w:textAlignment w:val="center"/>
              <w:rPr>
                <w:rFonts w:ascii="Times New Roman" w:hAnsi="Times New Roman"/>
                <w:color w:val="000000"/>
                <w:kern w:val="0"/>
                <w:sz w:val="24"/>
                <w:szCs w:val="24"/>
              </w:rPr>
            </w:pPr>
          </w:p>
        </w:tc>
      </w:tr>
      <w:tr w14:paraId="47466885">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3D83C72">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16</w:t>
            </w:r>
          </w:p>
        </w:tc>
        <w:tc>
          <w:tcPr>
            <w:tcW w:w="3666" w:type="dxa"/>
            <w:tcBorders>
              <w:top w:val="nil"/>
              <w:left w:val="nil"/>
              <w:bottom w:val="single" w:color="auto" w:sz="4" w:space="0"/>
              <w:right w:val="single" w:color="auto" w:sz="4" w:space="0"/>
            </w:tcBorders>
            <w:shd w:val="clear" w:color="auto" w:fill="auto"/>
            <w:vAlign w:val="center"/>
          </w:tcPr>
          <w:p w14:paraId="01EE6B62">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铸铁承插盘四通DN800*300</w:t>
            </w:r>
          </w:p>
        </w:tc>
        <w:tc>
          <w:tcPr>
            <w:tcW w:w="590" w:type="dxa"/>
            <w:tcBorders>
              <w:top w:val="nil"/>
              <w:left w:val="nil"/>
              <w:bottom w:val="single" w:color="auto" w:sz="4" w:space="0"/>
              <w:right w:val="single" w:color="auto" w:sz="4" w:space="0"/>
            </w:tcBorders>
            <w:shd w:val="clear" w:color="auto" w:fill="auto"/>
            <w:noWrap/>
            <w:vAlign w:val="center"/>
          </w:tcPr>
          <w:p w14:paraId="008676D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E0BB394">
            <w:pPr>
              <w:widowControl/>
              <w:jc w:val="center"/>
              <w:textAlignment w:val="center"/>
              <w:rPr>
                <w:rFonts w:ascii="Times New Roman" w:hAnsi="Times New Roman"/>
                <w:sz w:val="24"/>
                <w:szCs w:val="24"/>
              </w:rPr>
            </w:pPr>
            <w:r>
              <w:rPr>
                <w:rFonts w:ascii="Times New Roman" w:hAnsi="Times New Roman"/>
                <w:color w:val="000000"/>
                <w:kern w:val="0"/>
                <w:sz w:val="24"/>
                <w:szCs w:val="24"/>
              </w:rPr>
              <w:t>1</w:t>
            </w:r>
          </w:p>
        </w:tc>
        <w:tc>
          <w:tcPr>
            <w:tcW w:w="1097" w:type="dxa"/>
            <w:tcBorders>
              <w:top w:val="nil"/>
              <w:left w:val="nil"/>
              <w:bottom w:val="single" w:color="auto" w:sz="4" w:space="0"/>
              <w:right w:val="single" w:color="auto" w:sz="4" w:space="0"/>
            </w:tcBorders>
            <w:shd w:val="clear" w:color="auto" w:fill="auto"/>
            <w:vAlign w:val="center"/>
          </w:tcPr>
          <w:p w14:paraId="296B4188">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84DF380">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62FCCFA">
            <w:pPr>
              <w:widowControl/>
              <w:jc w:val="center"/>
              <w:textAlignment w:val="center"/>
              <w:rPr>
                <w:rFonts w:ascii="Times New Roman" w:hAnsi="Times New Roman"/>
                <w:color w:val="000000"/>
                <w:kern w:val="0"/>
                <w:sz w:val="24"/>
                <w:szCs w:val="24"/>
              </w:rPr>
            </w:pPr>
          </w:p>
        </w:tc>
      </w:tr>
      <w:tr w14:paraId="74241C0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4DAE008">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17</w:t>
            </w:r>
          </w:p>
        </w:tc>
        <w:tc>
          <w:tcPr>
            <w:tcW w:w="3666" w:type="dxa"/>
            <w:tcBorders>
              <w:top w:val="nil"/>
              <w:left w:val="nil"/>
              <w:bottom w:val="single" w:color="auto" w:sz="4" w:space="0"/>
              <w:right w:val="single" w:color="auto" w:sz="4" w:space="0"/>
            </w:tcBorders>
            <w:shd w:val="clear" w:color="auto" w:fill="auto"/>
            <w:vAlign w:val="center"/>
          </w:tcPr>
          <w:p w14:paraId="08528B9A">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17EAF1C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278121D">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1097" w:type="dxa"/>
            <w:tcBorders>
              <w:top w:val="nil"/>
              <w:left w:val="nil"/>
              <w:bottom w:val="single" w:color="auto" w:sz="4" w:space="0"/>
              <w:right w:val="single" w:color="auto" w:sz="4" w:space="0"/>
            </w:tcBorders>
            <w:shd w:val="clear" w:color="auto" w:fill="auto"/>
            <w:vAlign w:val="center"/>
          </w:tcPr>
          <w:p w14:paraId="086E5B8F">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72DF019">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79CE5F2">
            <w:pPr>
              <w:widowControl/>
              <w:jc w:val="center"/>
              <w:textAlignment w:val="center"/>
              <w:rPr>
                <w:rFonts w:ascii="Times New Roman" w:hAnsi="Times New Roman"/>
                <w:color w:val="000000"/>
                <w:kern w:val="0"/>
                <w:sz w:val="24"/>
                <w:szCs w:val="24"/>
              </w:rPr>
            </w:pPr>
          </w:p>
        </w:tc>
      </w:tr>
      <w:tr w14:paraId="388E8A6F">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7EFD3F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18</w:t>
            </w:r>
          </w:p>
        </w:tc>
        <w:tc>
          <w:tcPr>
            <w:tcW w:w="3666" w:type="dxa"/>
            <w:tcBorders>
              <w:top w:val="nil"/>
              <w:left w:val="nil"/>
              <w:bottom w:val="single" w:color="auto" w:sz="4" w:space="0"/>
              <w:right w:val="single" w:color="auto" w:sz="4" w:space="0"/>
            </w:tcBorders>
            <w:shd w:val="clear" w:color="auto" w:fill="auto"/>
            <w:vAlign w:val="center"/>
          </w:tcPr>
          <w:p w14:paraId="327B7B28">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006BD62D">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18E05D59">
            <w:pPr>
              <w:widowControl/>
              <w:jc w:val="center"/>
              <w:textAlignment w:val="center"/>
              <w:rPr>
                <w:rFonts w:ascii="Times New Roman" w:hAnsi="Times New Roman"/>
                <w:sz w:val="24"/>
                <w:szCs w:val="24"/>
              </w:rPr>
            </w:pPr>
            <w:r>
              <w:rPr>
                <w:rFonts w:ascii="Times New Roman" w:hAnsi="Times New Roman"/>
                <w:color w:val="000000"/>
                <w:kern w:val="0"/>
                <w:sz w:val="24"/>
                <w:szCs w:val="24"/>
              </w:rPr>
              <w:t>2</w:t>
            </w:r>
          </w:p>
        </w:tc>
        <w:tc>
          <w:tcPr>
            <w:tcW w:w="1097" w:type="dxa"/>
            <w:tcBorders>
              <w:top w:val="nil"/>
              <w:left w:val="nil"/>
              <w:bottom w:val="single" w:color="auto" w:sz="4" w:space="0"/>
              <w:right w:val="single" w:color="auto" w:sz="4" w:space="0"/>
            </w:tcBorders>
            <w:shd w:val="clear" w:color="auto" w:fill="auto"/>
            <w:vAlign w:val="center"/>
          </w:tcPr>
          <w:p w14:paraId="4664D887">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AF1EA61">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246E9EE">
            <w:pPr>
              <w:widowControl/>
              <w:jc w:val="center"/>
              <w:textAlignment w:val="center"/>
              <w:rPr>
                <w:rFonts w:ascii="Times New Roman" w:hAnsi="Times New Roman"/>
                <w:color w:val="000000"/>
                <w:kern w:val="0"/>
                <w:sz w:val="24"/>
                <w:szCs w:val="24"/>
              </w:rPr>
            </w:pPr>
          </w:p>
        </w:tc>
      </w:tr>
      <w:tr w14:paraId="04B67814">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FBA9CC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19</w:t>
            </w:r>
          </w:p>
        </w:tc>
        <w:tc>
          <w:tcPr>
            <w:tcW w:w="3666" w:type="dxa"/>
            <w:tcBorders>
              <w:top w:val="nil"/>
              <w:left w:val="nil"/>
              <w:bottom w:val="single" w:color="auto" w:sz="4" w:space="0"/>
              <w:right w:val="single" w:color="auto" w:sz="4" w:space="0"/>
            </w:tcBorders>
            <w:shd w:val="clear" w:color="auto" w:fill="auto"/>
            <w:vAlign w:val="center"/>
          </w:tcPr>
          <w:p w14:paraId="38FDED2B">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54416732">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476E4B8">
            <w:pPr>
              <w:widowControl/>
              <w:jc w:val="center"/>
              <w:textAlignment w:val="center"/>
              <w:rPr>
                <w:rFonts w:ascii="Times New Roman" w:hAnsi="Times New Roman"/>
                <w:sz w:val="24"/>
                <w:szCs w:val="24"/>
              </w:rPr>
            </w:pPr>
            <w:r>
              <w:rPr>
                <w:rFonts w:ascii="Times New Roman" w:hAnsi="Times New Roman"/>
                <w:color w:val="000000"/>
                <w:kern w:val="0"/>
                <w:sz w:val="24"/>
                <w:szCs w:val="24"/>
              </w:rPr>
              <w:t>21</w:t>
            </w:r>
          </w:p>
        </w:tc>
        <w:tc>
          <w:tcPr>
            <w:tcW w:w="1097" w:type="dxa"/>
            <w:tcBorders>
              <w:top w:val="nil"/>
              <w:left w:val="nil"/>
              <w:bottom w:val="single" w:color="auto" w:sz="4" w:space="0"/>
              <w:right w:val="single" w:color="auto" w:sz="4" w:space="0"/>
            </w:tcBorders>
            <w:shd w:val="clear" w:color="auto" w:fill="auto"/>
            <w:vAlign w:val="center"/>
          </w:tcPr>
          <w:p w14:paraId="5B99B0A0">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66BCB76">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4B2EE5C0">
            <w:pPr>
              <w:widowControl/>
              <w:jc w:val="center"/>
              <w:textAlignment w:val="center"/>
              <w:rPr>
                <w:rFonts w:ascii="Times New Roman" w:hAnsi="Times New Roman"/>
                <w:color w:val="000000"/>
                <w:kern w:val="0"/>
                <w:sz w:val="24"/>
                <w:szCs w:val="24"/>
              </w:rPr>
            </w:pPr>
          </w:p>
        </w:tc>
      </w:tr>
      <w:tr w14:paraId="29F8F53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8B6AE4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20</w:t>
            </w:r>
          </w:p>
        </w:tc>
        <w:tc>
          <w:tcPr>
            <w:tcW w:w="3666" w:type="dxa"/>
            <w:tcBorders>
              <w:top w:val="nil"/>
              <w:left w:val="nil"/>
              <w:bottom w:val="single" w:color="auto" w:sz="4" w:space="0"/>
              <w:right w:val="single" w:color="auto" w:sz="4" w:space="0"/>
            </w:tcBorders>
            <w:shd w:val="clear" w:color="auto" w:fill="auto"/>
            <w:vAlign w:val="center"/>
          </w:tcPr>
          <w:p w14:paraId="7E39A4EA">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铸铁盘承短管DN600</w:t>
            </w:r>
          </w:p>
        </w:tc>
        <w:tc>
          <w:tcPr>
            <w:tcW w:w="590" w:type="dxa"/>
            <w:tcBorders>
              <w:top w:val="nil"/>
              <w:left w:val="nil"/>
              <w:bottom w:val="single" w:color="auto" w:sz="4" w:space="0"/>
              <w:right w:val="single" w:color="auto" w:sz="4" w:space="0"/>
            </w:tcBorders>
            <w:shd w:val="clear" w:color="auto" w:fill="auto"/>
            <w:noWrap/>
            <w:vAlign w:val="center"/>
          </w:tcPr>
          <w:p w14:paraId="35EE4BA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6C1E6CD">
            <w:pPr>
              <w:widowControl/>
              <w:jc w:val="center"/>
              <w:textAlignment w:val="center"/>
              <w:rPr>
                <w:rFonts w:ascii="Times New Roman" w:hAnsi="Times New Roman"/>
                <w:sz w:val="24"/>
                <w:szCs w:val="24"/>
              </w:rPr>
            </w:pPr>
            <w:r>
              <w:rPr>
                <w:rFonts w:ascii="Times New Roman" w:hAnsi="Times New Roman"/>
                <w:color w:val="000000"/>
                <w:kern w:val="0"/>
                <w:sz w:val="24"/>
                <w:szCs w:val="24"/>
              </w:rPr>
              <w:t>3</w:t>
            </w:r>
          </w:p>
        </w:tc>
        <w:tc>
          <w:tcPr>
            <w:tcW w:w="1097" w:type="dxa"/>
            <w:tcBorders>
              <w:top w:val="nil"/>
              <w:left w:val="nil"/>
              <w:bottom w:val="single" w:color="auto" w:sz="4" w:space="0"/>
              <w:right w:val="single" w:color="auto" w:sz="4" w:space="0"/>
            </w:tcBorders>
            <w:shd w:val="clear" w:color="auto" w:fill="auto"/>
            <w:vAlign w:val="center"/>
          </w:tcPr>
          <w:p w14:paraId="3F5E7EEB">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101221D0">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2804B9C">
            <w:pPr>
              <w:widowControl/>
              <w:jc w:val="center"/>
              <w:textAlignment w:val="center"/>
              <w:rPr>
                <w:rFonts w:ascii="Times New Roman" w:hAnsi="Times New Roman"/>
                <w:color w:val="000000"/>
                <w:kern w:val="0"/>
                <w:sz w:val="24"/>
                <w:szCs w:val="24"/>
              </w:rPr>
            </w:pPr>
          </w:p>
        </w:tc>
      </w:tr>
      <w:tr w14:paraId="7EC3D4B1">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6B86D3D">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21</w:t>
            </w:r>
          </w:p>
        </w:tc>
        <w:tc>
          <w:tcPr>
            <w:tcW w:w="3666" w:type="dxa"/>
            <w:tcBorders>
              <w:top w:val="nil"/>
              <w:left w:val="nil"/>
              <w:bottom w:val="single" w:color="auto" w:sz="4" w:space="0"/>
              <w:right w:val="single" w:color="auto" w:sz="4" w:space="0"/>
            </w:tcBorders>
            <w:shd w:val="clear" w:color="auto" w:fill="auto"/>
            <w:vAlign w:val="center"/>
          </w:tcPr>
          <w:p w14:paraId="7C8F9E74">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1DC9685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889D365">
            <w:pPr>
              <w:widowControl/>
              <w:jc w:val="center"/>
              <w:textAlignment w:val="center"/>
              <w:rPr>
                <w:rFonts w:ascii="Times New Roman" w:hAnsi="Times New Roman"/>
                <w:sz w:val="24"/>
                <w:szCs w:val="24"/>
              </w:rPr>
            </w:pPr>
            <w:r>
              <w:rPr>
                <w:rFonts w:ascii="Times New Roman" w:hAnsi="Times New Roman"/>
                <w:color w:val="000000"/>
                <w:kern w:val="0"/>
                <w:sz w:val="24"/>
                <w:szCs w:val="24"/>
              </w:rPr>
              <w:t>12</w:t>
            </w:r>
          </w:p>
        </w:tc>
        <w:tc>
          <w:tcPr>
            <w:tcW w:w="1097" w:type="dxa"/>
            <w:tcBorders>
              <w:top w:val="nil"/>
              <w:left w:val="nil"/>
              <w:bottom w:val="single" w:color="auto" w:sz="4" w:space="0"/>
              <w:right w:val="single" w:color="auto" w:sz="4" w:space="0"/>
            </w:tcBorders>
            <w:shd w:val="clear" w:color="auto" w:fill="auto"/>
            <w:vAlign w:val="center"/>
          </w:tcPr>
          <w:p w14:paraId="5FEACFFD">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1FCBDDE6">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BFBC91D">
            <w:pPr>
              <w:widowControl/>
              <w:jc w:val="center"/>
              <w:textAlignment w:val="center"/>
              <w:rPr>
                <w:rFonts w:ascii="Times New Roman" w:hAnsi="Times New Roman"/>
                <w:color w:val="000000"/>
                <w:kern w:val="0"/>
                <w:sz w:val="24"/>
                <w:szCs w:val="24"/>
              </w:rPr>
            </w:pPr>
          </w:p>
        </w:tc>
      </w:tr>
      <w:tr w14:paraId="16748C7C">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5431BFC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22</w:t>
            </w:r>
          </w:p>
        </w:tc>
        <w:tc>
          <w:tcPr>
            <w:tcW w:w="3666" w:type="dxa"/>
            <w:tcBorders>
              <w:top w:val="nil"/>
              <w:left w:val="nil"/>
              <w:bottom w:val="single" w:color="auto" w:sz="4" w:space="0"/>
              <w:right w:val="single" w:color="auto" w:sz="4" w:space="0"/>
            </w:tcBorders>
            <w:shd w:val="clear" w:color="auto" w:fill="auto"/>
            <w:vAlign w:val="center"/>
          </w:tcPr>
          <w:p w14:paraId="7F48E0AF">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铸铁盘承短管DN400</w:t>
            </w:r>
          </w:p>
        </w:tc>
        <w:tc>
          <w:tcPr>
            <w:tcW w:w="590" w:type="dxa"/>
            <w:tcBorders>
              <w:top w:val="nil"/>
              <w:left w:val="nil"/>
              <w:bottom w:val="single" w:color="auto" w:sz="4" w:space="0"/>
              <w:right w:val="single" w:color="auto" w:sz="4" w:space="0"/>
            </w:tcBorders>
            <w:shd w:val="clear" w:color="auto" w:fill="auto"/>
            <w:noWrap/>
            <w:vAlign w:val="center"/>
          </w:tcPr>
          <w:p w14:paraId="10771037">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97CF6A3">
            <w:pPr>
              <w:widowControl/>
              <w:jc w:val="center"/>
              <w:textAlignment w:val="center"/>
              <w:rPr>
                <w:rFonts w:ascii="Times New Roman" w:hAnsi="Times New Roman"/>
                <w:sz w:val="24"/>
                <w:szCs w:val="24"/>
              </w:rPr>
            </w:pPr>
            <w:r>
              <w:rPr>
                <w:rFonts w:ascii="Times New Roman" w:hAnsi="Times New Roman"/>
                <w:color w:val="000000"/>
                <w:kern w:val="0"/>
                <w:sz w:val="24"/>
                <w:szCs w:val="24"/>
              </w:rPr>
              <w:t>6</w:t>
            </w:r>
          </w:p>
        </w:tc>
        <w:tc>
          <w:tcPr>
            <w:tcW w:w="1097" w:type="dxa"/>
            <w:tcBorders>
              <w:top w:val="nil"/>
              <w:left w:val="nil"/>
              <w:bottom w:val="single" w:color="auto" w:sz="4" w:space="0"/>
              <w:right w:val="single" w:color="auto" w:sz="4" w:space="0"/>
            </w:tcBorders>
            <w:shd w:val="clear" w:color="auto" w:fill="auto"/>
            <w:vAlign w:val="center"/>
          </w:tcPr>
          <w:p w14:paraId="69A0CA32">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6151070">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8977070">
            <w:pPr>
              <w:widowControl/>
              <w:jc w:val="center"/>
              <w:textAlignment w:val="center"/>
              <w:rPr>
                <w:rFonts w:ascii="Times New Roman" w:hAnsi="Times New Roman"/>
                <w:color w:val="000000"/>
                <w:kern w:val="0"/>
                <w:sz w:val="24"/>
                <w:szCs w:val="24"/>
              </w:rPr>
            </w:pPr>
          </w:p>
        </w:tc>
      </w:tr>
      <w:tr w14:paraId="40F194C0">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BE4F8DD">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23</w:t>
            </w:r>
          </w:p>
        </w:tc>
        <w:tc>
          <w:tcPr>
            <w:tcW w:w="3666" w:type="dxa"/>
            <w:tcBorders>
              <w:top w:val="nil"/>
              <w:left w:val="nil"/>
              <w:bottom w:val="single" w:color="auto" w:sz="4" w:space="0"/>
              <w:right w:val="single" w:color="auto" w:sz="4" w:space="0"/>
            </w:tcBorders>
            <w:shd w:val="clear" w:color="auto" w:fill="auto"/>
            <w:vAlign w:val="center"/>
          </w:tcPr>
          <w:p w14:paraId="5AD24435">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铸铁盘承短管DN300</w:t>
            </w:r>
          </w:p>
        </w:tc>
        <w:tc>
          <w:tcPr>
            <w:tcW w:w="590" w:type="dxa"/>
            <w:tcBorders>
              <w:top w:val="nil"/>
              <w:left w:val="nil"/>
              <w:bottom w:val="single" w:color="auto" w:sz="4" w:space="0"/>
              <w:right w:val="single" w:color="auto" w:sz="4" w:space="0"/>
            </w:tcBorders>
            <w:shd w:val="clear" w:color="auto" w:fill="auto"/>
            <w:noWrap/>
            <w:vAlign w:val="center"/>
          </w:tcPr>
          <w:p w14:paraId="0D9D3B5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1E9CDEC">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29A11C5B">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6F07D2C">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9C4445B">
            <w:pPr>
              <w:widowControl/>
              <w:jc w:val="center"/>
              <w:textAlignment w:val="center"/>
              <w:rPr>
                <w:rFonts w:ascii="Times New Roman" w:hAnsi="Times New Roman"/>
                <w:color w:val="000000"/>
                <w:kern w:val="0"/>
                <w:sz w:val="24"/>
                <w:szCs w:val="24"/>
              </w:rPr>
            </w:pPr>
          </w:p>
        </w:tc>
      </w:tr>
      <w:tr w14:paraId="746D14A2">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A7FF94D">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24</w:t>
            </w:r>
          </w:p>
        </w:tc>
        <w:tc>
          <w:tcPr>
            <w:tcW w:w="3666" w:type="dxa"/>
            <w:tcBorders>
              <w:top w:val="nil"/>
              <w:left w:val="nil"/>
              <w:bottom w:val="single" w:color="auto" w:sz="4" w:space="0"/>
              <w:right w:val="single" w:color="auto" w:sz="4" w:space="0"/>
            </w:tcBorders>
            <w:shd w:val="clear" w:color="auto" w:fill="auto"/>
            <w:vAlign w:val="center"/>
          </w:tcPr>
          <w:p w14:paraId="6D7419F5">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铸铁承插盘三通DN800*80</w:t>
            </w:r>
          </w:p>
        </w:tc>
        <w:tc>
          <w:tcPr>
            <w:tcW w:w="590" w:type="dxa"/>
            <w:tcBorders>
              <w:top w:val="nil"/>
              <w:left w:val="nil"/>
              <w:bottom w:val="single" w:color="auto" w:sz="4" w:space="0"/>
              <w:right w:val="single" w:color="auto" w:sz="4" w:space="0"/>
            </w:tcBorders>
            <w:shd w:val="clear" w:color="auto" w:fill="auto"/>
            <w:noWrap/>
            <w:vAlign w:val="center"/>
          </w:tcPr>
          <w:p w14:paraId="2B2018C7">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1B6383A">
            <w:pPr>
              <w:widowControl/>
              <w:jc w:val="center"/>
              <w:textAlignment w:val="center"/>
              <w:rPr>
                <w:rFonts w:ascii="Times New Roman" w:hAnsi="Times New Roman"/>
                <w:sz w:val="24"/>
                <w:szCs w:val="24"/>
              </w:rPr>
            </w:pPr>
            <w:r>
              <w:rPr>
                <w:rFonts w:ascii="Times New Roman" w:hAnsi="Times New Roman"/>
                <w:color w:val="000000"/>
                <w:kern w:val="0"/>
                <w:sz w:val="24"/>
                <w:szCs w:val="24"/>
              </w:rPr>
              <w:t>8</w:t>
            </w:r>
          </w:p>
        </w:tc>
        <w:tc>
          <w:tcPr>
            <w:tcW w:w="1097" w:type="dxa"/>
            <w:tcBorders>
              <w:top w:val="nil"/>
              <w:left w:val="nil"/>
              <w:bottom w:val="single" w:color="auto" w:sz="4" w:space="0"/>
              <w:right w:val="single" w:color="auto" w:sz="4" w:space="0"/>
            </w:tcBorders>
            <w:shd w:val="clear" w:color="auto" w:fill="auto"/>
            <w:vAlign w:val="center"/>
          </w:tcPr>
          <w:p w14:paraId="51A0D142">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1C4AD33B">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6CBADA97">
            <w:pPr>
              <w:widowControl/>
              <w:jc w:val="center"/>
              <w:textAlignment w:val="center"/>
              <w:rPr>
                <w:rFonts w:ascii="Times New Roman" w:hAnsi="Times New Roman"/>
                <w:color w:val="000000"/>
                <w:kern w:val="0"/>
                <w:sz w:val="24"/>
                <w:szCs w:val="24"/>
              </w:rPr>
            </w:pPr>
          </w:p>
        </w:tc>
      </w:tr>
      <w:tr w14:paraId="0ABE9B3F">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EAA0924">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25</w:t>
            </w:r>
          </w:p>
        </w:tc>
        <w:tc>
          <w:tcPr>
            <w:tcW w:w="3666" w:type="dxa"/>
            <w:tcBorders>
              <w:top w:val="nil"/>
              <w:left w:val="nil"/>
              <w:bottom w:val="single" w:color="auto" w:sz="4" w:space="0"/>
              <w:right w:val="single" w:color="auto" w:sz="4" w:space="0"/>
            </w:tcBorders>
            <w:shd w:val="clear" w:color="auto" w:fill="auto"/>
            <w:vAlign w:val="center"/>
          </w:tcPr>
          <w:p w14:paraId="215CD601">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铸铁承插盘三通DN800*200</w:t>
            </w:r>
          </w:p>
        </w:tc>
        <w:tc>
          <w:tcPr>
            <w:tcW w:w="590" w:type="dxa"/>
            <w:tcBorders>
              <w:top w:val="nil"/>
              <w:left w:val="nil"/>
              <w:bottom w:val="single" w:color="auto" w:sz="4" w:space="0"/>
              <w:right w:val="single" w:color="auto" w:sz="4" w:space="0"/>
            </w:tcBorders>
            <w:shd w:val="clear" w:color="auto" w:fill="auto"/>
            <w:noWrap/>
            <w:vAlign w:val="center"/>
          </w:tcPr>
          <w:p w14:paraId="252DB90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85CC133">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1097" w:type="dxa"/>
            <w:tcBorders>
              <w:top w:val="nil"/>
              <w:left w:val="nil"/>
              <w:bottom w:val="single" w:color="auto" w:sz="4" w:space="0"/>
              <w:right w:val="single" w:color="auto" w:sz="4" w:space="0"/>
            </w:tcBorders>
            <w:shd w:val="clear" w:color="auto" w:fill="auto"/>
            <w:vAlign w:val="center"/>
          </w:tcPr>
          <w:p w14:paraId="0950813F">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9AF7B8E">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57AA959">
            <w:pPr>
              <w:widowControl/>
              <w:jc w:val="center"/>
              <w:textAlignment w:val="center"/>
              <w:rPr>
                <w:rFonts w:ascii="Times New Roman" w:hAnsi="Times New Roman"/>
                <w:color w:val="000000"/>
                <w:kern w:val="0"/>
                <w:sz w:val="24"/>
                <w:szCs w:val="24"/>
              </w:rPr>
            </w:pPr>
          </w:p>
        </w:tc>
      </w:tr>
      <w:tr w14:paraId="073035F9">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D4EA98B">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26</w:t>
            </w:r>
          </w:p>
        </w:tc>
        <w:tc>
          <w:tcPr>
            <w:tcW w:w="3666" w:type="dxa"/>
            <w:tcBorders>
              <w:top w:val="nil"/>
              <w:left w:val="nil"/>
              <w:bottom w:val="single" w:color="auto" w:sz="4" w:space="0"/>
              <w:right w:val="single" w:color="auto" w:sz="4" w:space="0"/>
            </w:tcBorders>
            <w:shd w:val="clear" w:color="auto" w:fill="auto"/>
            <w:vAlign w:val="center"/>
          </w:tcPr>
          <w:p w14:paraId="7A84C363">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铸铁承插盘三通DN500*80</w:t>
            </w:r>
          </w:p>
        </w:tc>
        <w:tc>
          <w:tcPr>
            <w:tcW w:w="590" w:type="dxa"/>
            <w:tcBorders>
              <w:top w:val="nil"/>
              <w:left w:val="nil"/>
              <w:bottom w:val="single" w:color="auto" w:sz="4" w:space="0"/>
              <w:right w:val="single" w:color="auto" w:sz="4" w:space="0"/>
            </w:tcBorders>
            <w:shd w:val="clear" w:color="auto" w:fill="auto"/>
            <w:noWrap/>
            <w:vAlign w:val="center"/>
          </w:tcPr>
          <w:p w14:paraId="1B030C1C">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6A500661">
            <w:pPr>
              <w:widowControl/>
              <w:jc w:val="center"/>
              <w:textAlignment w:val="center"/>
              <w:rPr>
                <w:rFonts w:ascii="Times New Roman" w:hAnsi="Times New Roman"/>
                <w:sz w:val="24"/>
                <w:szCs w:val="24"/>
              </w:rPr>
            </w:pPr>
            <w:r>
              <w:rPr>
                <w:rFonts w:ascii="Times New Roman" w:hAnsi="Times New Roman"/>
                <w:color w:val="000000"/>
                <w:kern w:val="0"/>
                <w:sz w:val="24"/>
                <w:szCs w:val="24"/>
              </w:rPr>
              <w:t>7</w:t>
            </w:r>
          </w:p>
        </w:tc>
        <w:tc>
          <w:tcPr>
            <w:tcW w:w="1097" w:type="dxa"/>
            <w:tcBorders>
              <w:top w:val="nil"/>
              <w:left w:val="nil"/>
              <w:bottom w:val="single" w:color="auto" w:sz="4" w:space="0"/>
              <w:right w:val="single" w:color="auto" w:sz="4" w:space="0"/>
            </w:tcBorders>
            <w:shd w:val="clear" w:color="auto" w:fill="auto"/>
            <w:vAlign w:val="center"/>
          </w:tcPr>
          <w:p w14:paraId="279D0BFC">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5A3B708">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563783F">
            <w:pPr>
              <w:widowControl/>
              <w:jc w:val="center"/>
              <w:textAlignment w:val="center"/>
              <w:rPr>
                <w:rFonts w:ascii="Times New Roman" w:hAnsi="Times New Roman"/>
                <w:color w:val="000000"/>
                <w:kern w:val="0"/>
                <w:sz w:val="24"/>
                <w:szCs w:val="24"/>
              </w:rPr>
            </w:pPr>
          </w:p>
        </w:tc>
      </w:tr>
      <w:tr w14:paraId="4E7B28E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355A96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27</w:t>
            </w:r>
          </w:p>
        </w:tc>
        <w:tc>
          <w:tcPr>
            <w:tcW w:w="3666" w:type="dxa"/>
            <w:tcBorders>
              <w:top w:val="nil"/>
              <w:left w:val="nil"/>
              <w:bottom w:val="single" w:color="auto" w:sz="4" w:space="0"/>
              <w:right w:val="single" w:color="auto" w:sz="4" w:space="0"/>
            </w:tcBorders>
            <w:shd w:val="clear" w:color="auto" w:fill="auto"/>
            <w:vAlign w:val="center"/>
          </w:tcPr>
          <w:p w14:paraId="6AE33BFD">
            <w:pPr>
              <w:widowControl/>
              <w:textAlignment w:val="center"/>
              <w:rPr>
                <w:rFonts w:ascii="Times New Roman" w:hAnsi="Times New Roman"/>
                <w:kern w:val="0"/>
                <w:sz w:val="24"/>
                <w:szCs w:val="24"/>
              </w:rPr>
            </w:pPr>
            <w:r>
              <w:rPr>
                <w:rFonts w:ascii="Times New Roman" w:hAnsi="Times New Roman"/>
                <w:color w:val="000000"/>
                <w:kern w:val="0"/>
                <w:sz w:val="24"/>
                <w:szCs w:val="24"/>
              </w:rPr>
              <w:t>铸铁承插盘三通DN500*200</w:t>
            </w:r>
          </w:p>
        </w:tc>
        <w:tc>
          <w:tcPr>
            <w:tcW w:w="590" w:type="dxa"/>
            <w:tcBorders>
              <w:top w:val="nil"/>
              <w:left w:val="nil"/>
              <w:bottom w:val="single" w:color="auto" w:sz="4" w:space="0"/>
              <w:right w:val="single" w:color="auto" w:sz="4" w:space="0"/>
            </w:tcBorders>
            <w:shd w:val="clear" w:color="auto" w:fill="auto"/>
            <w:noWrap/>
            <w:vAlign w:val="center"/>
          </w:tcPr>
          <w:p w14:paraId="3289EE6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DF83D44">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4A8CF7B5">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9939E46">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7F9E7654">
            <w:pPr>
              <w:widowControl/>
              <w:jc w:val="center"/>
              <w:textAlignment w:val="center"/>
              <w:rPr>
                <w:rFonts w:ascii="Times New Roman" w:hAnsi="Times New Roman"/>
                <w:color w:val="000000"/>
                <w:kern w:val="0"/>
                <w:sz w:val="24"/>
                <w:szCs w:val="24"/>
              </w:rPr>
            </w:pPr>
          </w:p>
        </w:tc>
      </w:tr>
      <w:tr w14:paraId="547D2DE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C7356E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28</w:t>
            </w:r>
          </w:p>
        </w:tc>
        <w:tc>
          <w:tcPr>
            <w:tcW w:w="3666" w:type="dxa"/>
            <w:tcBorders>
              <w:top w:val="nil"/>
              <w:left w:val="nil"/>
              <w:bottom w:val="single" w:color="auto" w:sz="4" w:space="0"/>
              <w:right w:val="single" w:color="auto" w:sz="4" w:space="0"/>
            </w:tcBorders>
            <w:shd w:val="clear" w:color="auto" w:fill="auto"/>
            <w:vAlign w:val="center"/>
          </w:tcPr>
          <w:p w14:paraId="508A8AD3">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铸铁盘插短管DN800</w:t>
            </w:r>
          </w:p>
        </w:tc>
        <w:tc>
          <w:tcPr>
            <w:tcW w:w="590" w:type="dxa"/>
            <w:tcBorders>
              <w:top w:val="nil"/>
              <w:left w:val="nil"/>
              <w:bottom w:val="single" w:color="auto" w:sz="4" w:space="0"/>
              <w:right w:val="single" w:color="auto" w:sz="4" w:space="0"/>
            </w:tcBorders>
            <w:shd w:val="clear" w:color="auto" w:fill="auto"/>
            <w:noWrap/>
            <w:vAlign w:val="center"/>
          </w:tcPr>
          <w:p w14:paraId="7CF3AC0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3F0F017A">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1097" w:type="dxa"/>
            <w:tcBorders>
              <w:top w:val="nil"/>
              <w:left w:val="nil"/>
              <w:bottom w:val="single" w:color="auto" w:sz="4" w:space="0"/>
              <w:right w:val="single" w:color="auto" w:sz="4" w:space="0"/>
            </w:tcBorders>
            <w:shd w:val="clear" w:color="auto" w:fill="auto"/>
            <w:vAlign w:val="center"/>
          </w:tcPr>
          <w:p w14:paraId="7BAE964B">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08EA2A81">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547A6F76">
            <w:pPr>
              <w:widowControl/>
              <w:jc w:val="center"/>
              <w:textAlignment w:val="center"/>
              <w:rPr>
                <w:rFonts w:ascii="Times New Roman" w:hAnsi="Times New Roman"/>
                <w:color w:val="000000"/>
                <w:kern w:val="0"/>
                <w:sz w:val="24"/>
                <w:szCs w:val="24"/>
              </w:rPr>
            </w:pPr>
          </w:p>
        </w:tc>
      </w:tr>
      <w:tr w14:paraId="11062D43">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D13283A">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29</w:t>
            </w:r>
          </w:p>
        </w:tc>
        <w:tc>
          <w:tcPr>
            <w:tcW w:w="3666" w:type="dxa"/>
            <w:tcBorders>
              <w:top w:val="nil"/>
              <w:left w:val="nil"/>
              <w:bottom w:val="single" w:color="auto" w:sz="4" w:space="0"/>
              <w:right w:val="single" w:color="auto" w:sz="4" w:space="0"/>
            </w:tcBorders>
            <w:shd w:val="clear" w:color="auto" w:fill="auto"/>
            <w:vAlign w:val="center"/>
          </w:tcPr>
          <w:p w14:paraId="169FACED">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铸铁盘插短管DN500</w:t>
            </w:r>
          </w:p>
        </w:tc>
        <w:tc>
          <w:tcPr>
            <w:tcW w:w="590" w:type="dxa"/>
            <w:tcBorders>
              <w:top w:val="nil"/>
              <w:left w:val="nil"/>
              <w:bottom w:val="single" w:color="auto" w:sz="4" w:space="0"/>
              <w:right w:val="single" w:color="auto" w:sz="4" w:space="0"/>
            </w:tcBorders>
            <w:shd w:val="clear" w:color="auto" w:fill="auto"/>
            <w:noWrap/>
            <w:vAlign w:val="center"/>
          </w:tcPr>
          <w:p w14:paraId="6B38F089">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659182F">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67A700F5">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BE6D508">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405788B5">
            <w:pPr>
              <w:widowControl/>
              <w:jc w:val="center"/>
              <w:textAlignment w:val="center"/>
              <w:rPr>
                <w:rFonts w:ascii="Times New Roman" w:hAnsi="Times New Roman"/>
                <w:color w:val="000000"/>
                <w:kern w:val="0"/>
                <w:sz w:val="24"/>
                <w:szCs w:val="24"/>
              </w:rPr>
            </w:pPr>
          </w:p>
        </w:tc>
      </w:tr>
      <w:tr w14:paraId="26DCCEFB">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C7FA5A0">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30</w:t>
            </w:r>
          </w:p>
        </w:tc>
        <w:tc>
          <w:tcPr>
            <w:tcW w:w="3666" w:type="dxa"/>
            <w:tcBorders>
              <w:top w:val="nil"/>
              <w:left w:val="nil"/>
              <w:bottom w:val="single" w:color="auto" w:sz="4" w:space="0"/>
              <w:right w:val="single" w:color="auto" w:sz="4" w:space="0"/>
            </w:tcBorders>
            <w:shd w:val="clear" w:color="auto" w:fill="auto"/>
            <w:vAlign w:val="center"/>
          </w:tcPr>
          <w:p w14:paraId="77550C5E">
            <w:pPr>
              <w:widowControl/>
              <w:textAlignment w:val="center"/>
              <w:rPr>
                <w:rFonts w:ascii="Times New Roman" w:hAnsi="Times New Roman"/>
                <w:kern w:val="0"/>
                <w:sz w:val="24"/>
                <w:szCs w:val="24"/>
              </w:rPr>
            </w:pPr>
            <w:r>
              <w:rPr>
                <w:rFonts w:ascii="Times New Roman" w:hAnsi="Times New Roman"/>
                <w:color w:val="000000"/>
                <w:kern w:val="0"/>
                <w:sz w:val="24"/>
                <w:szCs w:val="24"/>
              </w:rPr>
              <w:t>铸铁盘承短管DN800</w:t>
            </w:r>
          </w:p>
        </w:tc>
        <w:tc>
          <w:tcPr>
            <w:tcW w:w="590" w:type="dxa"/>
            <w:tcBorders>
              <w:top w:val="nil"/>
              <w:left w:val="nil"/>
              <w:bottom w:val="single" w:color="auto" w:sz="4" w:space="0"/>
              <w:right w:val="single" w:color="auto" w:sz="4" w:space="0"/>
            </w:tcBorders>
            <w:shd w:val="clear" w:color="auto" w:fill="auto"/>
            <w:noWrap/>
            <w:vAlign w:val="center"/>
          </w:tcPr>
          <w:p w14:paraId="51A0E344">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24357B6">
            <w:pPr>
              <w:widowControl/>
              <w:jc w:val="center"/>
              <w:textAlignment w:val="center"/>
              <w:rPr>
                <w:rFonts w:ascii="Times New Roman" w:hAnsi="Times New Roman"/>
                <w:sz w:val="24"/>
                <w:szCs w:val="24"/>
              </w:rPr>
            </w:pPr>
            <w:r>
              <w:rPr>
                <w:rFonts w:ascii="Times New Roman" w:hAnsi="Times New Roman"/>
                <w:color w:val="000000"/>
                <w:kern w:val="0"/>
                <w:sz w:val="24"/>
                <w:szCs w:val="24"/>
              </w:rPr>
              <w:t>5</w:t>
            </w:r>
          </w:p>
        </w:tc>
        <w:tc>
          <w:tcPr>
            <w:tcW w:w="1097" w:type="dxa"/>
            <w:tcBorders>
              <w:top w:val="nil"/>
              <w:left w:val="nil"/>
              <w:bottom w:val="single" w:color="auto" w:sz="4" w:space="0"/>
              <w:right w:val="single" w:color="auto" w:sz="4" w:space="0"/>
            </w:tcBorders>
            <w:shd w:val="clear" w:color="auto" w:fill="auto"/>
            <w:vAlign w:val="center"/>
          </w:tcPr>
          <w:p w14:paraId="26B068FA">
            <w:pPr>
              <w:widowControl/>
              <w:jc w:val="center"/>
              <w:textAlignment w:val="center"/>
              <w:rPr>
                <w:rFonts w:ascii="Times New Roman" w:hAnsi="Times New Roman"/>
                <w:color w:val="000000"/>
                <w:kern w:val="0"/>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0F41223">
            <w:pPr>
              <w:widowControl/>
              <w:jc w:val="center"/>
              <w:textAlignment w:val="center"/>
              <w:rPr>
                <w:rFonts w:ascii="Times New Roman" w:hAnsi="Times New Roman"/>
                <w:color w:val="000000"/>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0F2F4295">
            <w:pPr>
              <w:widowControl/>
              <w:jc w:val="center"/>
              <w:textAlignment w:val="center"/>
              <w:rPr>
                <w:rFonts w:ascii="Times New Roman" w:hAnsi="Times New Roman"/>
                <w:color w:val="000000"/>
                <w:kern w:val="0"/>
                <w:sz w:val="24"/>
                <w:szCs w:val="24"/>
              </w:rPr>
            </w:pPr>
          </w:p>
        </w:tc>
      </w:tr>
      <w:tr w14:paraId="6941DDD9">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B4CACA6">
            <w:pPr>
              <w:widowControl/>
              <w:jc w:val="center"/>
              <w:textAlignment w:val="center"/>
              <w:rPr>
                <w:rFonts w:ascii="Times New Roman" w:hAnsi="Times New Roman"/>
                <w:kern w:val="0"/>
                <w:sz w:val="24"/>
                <w:szCs w:val="24"/>
              </w:rPr>
            </w:pPr>
            <w:r>
              <w:rPr>
                <w:rFonts w:ascii="Times New Roman" w:hAnsi="Times New Roman"/>
                <w:color w:val="000000"/>
                <w:kern w:val="0"/>
                <w:sz w:val="22"/>
                <w:szCs w:val="22"/>
              </w:rPr>
              <w:t>31</w:t>
            </w:r>
          </w:p>
        </w:tc>
        <w:tc>
          <w:tcPr>
            <w:tcW w:w="3666" w:type="dxa"/>
            <w:tcBorders>
              <w:top w:val="nil"/>
              <w:left w:val="nil"/>
              <w:bottom w:val="single" w:color="auto" w:sz="4" w:space="0"/>
              <w:right w:val="single" w:color="auto" w:sz="4" w:space="0"/>
            </w:tcBorders>
            <w:shd w:val="clear" w:color="auto" w:fill="auto"/>
            <w:vAlign w:val="center"/>
          </w:tcPr>
          <w:p w14:paraId="11190A3A">
            <w:pPr>
              <w:widowControl/>
              <w:textAlignment w:val="center"/>
              <w:rPr>
                <w:rFonts w:ascii="Times New Roman" w:hAnsi="Times New Roman"/>
                <w:sz w:val="24"/>
                <w:szCs w:val="24"/>
              </w:rPr>
            </w:pPr>
            <w:r>
              <w:rPr>
                <w:rFonts w:ascii="Times New Roman" w:hAnsi="Times New Roman"/>
                <w:color w:val="000000"/>
                <w:kern w:val="0"/>
                <w:sz w:val="24"/>
                <w:szCs w:val="24"/>
              </w:rPr>
              <w:t>铸铁盘承短管DN500</w:t>
            </w:r>
          </w:p>
        </w:tc>
        <w:tc>
          <w:tcPr>
            <w:tcW w:w="590" w:type="dxa"/>
            <w:tcBorders>
              <w:top w:val="nil"/>
              <w:left w:val="nil"/>
              <w:bottom w:val="single" w:color="auto" w:sz="4" w:space="0"/>
              <w:right w:val="single" w:color="auto" w:sz="4" w:space="0"/>
            </w:tcBorders>
            <w:shd w:val="clear" w:color="auto" w:fill="auto"/>
            <w:noWrap/>
            <w:vAlign w:val="center"/>
          </w:tcPr>
          <w:p w14:paraId="54C3CC33">
            <w:pPr>
              <w:widowControl/>
              <w:jc w:val="center"/>
              <w:rPr>
                <w:rFonts w:ascii="Times New Roman" w:hAnsi="Times New Roman"/>
                <w:sz w:val="24"/>
                <w:szCs w:val="24"/>
              </w:rPr>
            </w:pPr>
            <w:r>
              <w:rPr>
                <w:rFonts w:ascii="Times New Roman" w:hAnsi="Times New Roman"/>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4217F966">
            <w:pPr>
              <w:widowControl/>
              <w:jc w:val="center"/>
              <w:textAlignment w:val="center"/>
              <w:rPr>
                <w:rFonts w:ascii="Times New Roman" w:hAnsi="Times New Roman"/>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70F851E4">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63BC7C0">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155A3B0">
            <w:pPr>
              <w:widowControl/>
              <w:jc w:val="center"/>
              <w:textAlignment w:val="center"/>
              <w:rPr>
                <w:rFonts w:ascii="Times New Roman" w:hAnsi="Times New Roman"/>
                <w:kern w:val="0"/>
                <w:sz w:val="24"/>
                <w:szCs w:val="24"/>
              </w:rPr>
            </w:pPr>
          </w:p>
        </w:tc>
      </w:tr>
      <w:tr w14:paraId="2886F3BD">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7344680E">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666" w:type="dxa"/>
            <w:tcBorders>
              <w:top w:val="nil"/>
              <w:left w:val="nil"/>
              <w:bottom w:val="single" w:color="auto" w:sz="4" w:space="0"/>
              <w:right w:val="single" w:color="auto" w:sz="4" w:space="0"/>
            </w:tcBorders>
            <w:shd w:val="clear" w:color="auto" w:fill="auto"/>
            <w:vAlign w:val="center"/>
          </w:tcPr>
          <w:p w14:paraId="46F8FC3A">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11.25°弯头DN800</w:t>
            </w:r>
          </w:p>
        </w:tc>
        <w:tc>
          <w:tcPr>
            <w:tcW w:w="590" w:type="dxa"/>
            <w:tcBorders>
              <w:top w:val="nil"/>
              <w:left w:val="nil"/>
              <w:bottom w:val="single" w:color="auto" w:sz="4" w:space="0"/>
              <w:right w:val="single" w:color="auto" w:sz="4" w:space="0"/>
            </w:tcBorders>
            <w:shd w:val="clear" w:color="auto" w:fill="auto"/>
            <w:noWrap/>
            <w:vAlign w:val="center"/>
          </w:tcPr>
          <w:p w14:paraId="10D905A5">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0866560">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21</w:t>
            </w:r>
          </w:p>
        </w:tc>
        <w:tc>
          <w:tcPr>
            <w:tcW w:w="1097" w:type="dxa"/>
            <w:tcBorders>
              <w:top w:val="nil"/>
              <w:left w:val="nil"/>
              <w:bottom w:val="single" w:color="auto" w:sz="4" w:space="0"/>
              <w:right w:val="single" w:color="auto" w:sz="4" w:space="0"/>
            </w:tcBorders>
            <w:shd w:val="clear" w:color="auto" w:fill="auto"/>
            <w:vAlign w:val="center"/>
          </w:tcPr>
          <w:p w14:paraId="68C96794">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70DAC258">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1797EBC8">
            <w:pPr>
              <w:widowControl/>
              <w:jc w:val="center"/>
              <w:textAlignment w:val="center"/>
              <w:rPr>
                <w:rFonts w:ascii="Times New Roman" w:hAnsi="Times New Roman"/>
                <w:kern w:val="0"/>
                <w:sz w:val="24"/>
                <w:szCs w:val="24"/>
              </w:rPr>
            </w:pPr>
          </w:p>
        </w:tc>
      </w:tr>
      <w:tr w14:paraId="7E7E3761">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214FD58D">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666" w:type="dxa"/>
            <w:tcBorders>
              <w:top w:val="nil"/>
              <w:left w:val="nil"/>
              <w:bottom w:val="single" w:color="auto" w:sz="4" w:space="0"/>
              <w:right w:val="single" w:color="auto" w:sz="4" w:space="0"/>
            </w:tcBorders>
            <w:shd w:val="clear" w:color="auto" w:fill="auto"/>
            <w:vAlign w:val="center"/>
          </w:tcPr>
          <w:p w14:paraId="6DC014B8">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22.5°弯头DN800</w:t>
            </w:r>
          </w:p>
        </w:tc>
        <w:tc>
          <w:tcPr>
            <w:tcW w:w="590" w:type="dxa"/>
            <w:tcBorders>
              <w:top w:val="nil"/>
              <w:left w:val="nil"/>
              <w:bottom w:val="single" w:color="auto" w:sz="4" w:space="0"/>
              <w:right w:val="single" w:color="auto" w:sz="4" w:space="0"/>
            </w:tcBorders>
            <w:shd w:val="clear" w:color="auto" w:fill="auto"/>
            <w:noWrap/>
            <w:vAlign w:val="center"/>
          </w:tcPr>
          <w:p w14:paraId="06A8F42B">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0E4A0B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88</w:t>
            </w:r>
          </w:p>
        </w:tc>
        <w:tc>
          <w:tcPr>
            <w:tcW w:w="1097" w:type="dxa"/>
            <w:tcBorders>
              <w:top w:val="nil"/>
              <w:left w:val="nil"/>
              <w:bottom w:val="single" w:color="auto" w:sz="4" w:space="0"/>
              <w:right w:val="single" w:color="auto" w:sz="4" w:space="0"/>
            </w:tcBorders>
            <w:shd w:val="clear" w:color="auto" w:fill="auto"/>
            <w:vAlign w:val="center"/>
          </w:tcPr>
          <w:p w14:paraId="218A030D">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2D7C82E7">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6CB6988">
            <w:pPr>
              <w:widowControl/>
              <w:jc w:val="center"/>
              <w:textAlignment w:val="center"/>
              <w:rPr>
                <w:rFonts w:ascii="Times New Roman" w:hAnsi="Times New Roman"/>
                <w:kern w:val="0"/>
                <w:sz w:val="24"/>
                <w:szCs w:val="24"/>
              </w:rPr>
            </w:pPr>
          </w:p>
        </w:tc>
      </w:tr>
      <w:tr w14:paraId="1FC95AC6">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AFC9D58">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666" w:type="dxa"/>
            <w:tcBorders>
              <w:top w:val="nil"/>
              <w:left w:val="nil"/>
              <w:bottom w:val="single" w:color="auto" w:sz="4" w:space="0"/>
              <w:right w:val="single" w:color="auto" w:sz="4" w:space="0"/>
            </w:tcBorders>
            <w:shd w:val="clear" w:color="auto" w:fill="auto"/>
            <w:vAlign w:val="center"/>
          </w:tcPr>
          <w:p w14:paraId="3B25721A">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45°弯头DN800</w:t>
            </w:r>
          </w:p>
        </w:tc>
        <w:tc>
          <w:tcPr>
            <w:tcW w:w="590" w:type="dxa"/>
            <w:tcBorders>
              <w:top w:val="nil"/>
              <w:left w:val="nil"/>
              <w:bottom w:val="single" w:color="auto" w:sz="4" w:space="0"/>
              <w:right w:val="single" w:color="auto" w:sz="4" w:space="0"/>
            </w:tcBorders>
            <w:shd w:val="clear" w:color="auto" w:fill="auto"/>
            <w:noWrap/>
            <w:vAlign w:val="center"/>
          </w:tcPr>
          <w:p w14:paraId="6E0EBE67">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51FAA215">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23</w:t>
            </w:r>
          </w:p>
        </w:tc>
        <w:tc>
          <w:tcPr>
            <w:tcW w:w="1097" w:type="dxa"/>
            <w:tcBorders>
              <w:top w:val="nil"/>
              <w:left w:val="nil"/>
              <w:bottom w:val="single" w:color="auto" w:sz="4" w:space="0"/>
              <w:right w:val="single" w:color="auto" w:sz="4" w:space="0"/>
            </w:tcBorders>
            <w:shd w:val="clear" w:color="auto" w:fill="auto"/>
            <w:vAlign w:val="center"/>
          </w:tcPr>
          <w:p w14:paraId="067DA4C2">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4B48B5C6">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35E41586">
            <w:pPr>
              <w:widowControl/>
              <w:jc w:val="center"/>
              <w:textAlignment w:val="center"/>
              <w:rPr>
                <w:rFonts w:ascii="Times New Roman" w:hAnsi="Times New Roman"/>
                <w:kern w:val="0"/>
                <w:sz w:val="24"/>
                <w:szCs w:val="24"/>
              </w:rPr>
            </w:pPr>
          </w:p>
        </w:tc>
      </w:tr>
      <w:tr w14:paraId="38FCFA59">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1B62F128">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666" w:type="dxa"/>
            <w:tcBorders>
              <w:top w:val="nil"/>
              <w:left w:val="nil"/>
              <w:bottom w:val="single" w:color="auto" w:sz="4" w:space="0"/>
              <w:right w:val="single" w:color="auto" w:sz="4" w:space="0"/>
            </w:tcBorders>
            <w:shd w:val="clear" w:color="auto" w:fill="auto"/>
            <w:vAlign w:val="center"/>
          </w:tcPr>
          <w:p w14:paraId="6909C0D3">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90°弯头DN800</w:t>
            </w:r>
          </w:p>
        </w:tc>
        <w:tc>
          <w:tcPr>
            <w:tcW w:w="590" w:type="dxa"/>
            <w:tcBorders>
              <w:top w:val="nil"/>
              <w:left w:val="nil"/>
              <w:bottom w:val="single" w:color="auto" w:sz="4" w:space="0"/>
              <w:right w:val="single" w:color="auto" w:sz="4" w:space="0"/>
            </w:tcBorders>
            <w:shd w:val="clear" w:color="auto" w:fill="auto"/>
            <w:noWrap/>
            <w:vAlign w:val="center"/>
          </w:tcPr>
          <w:p w14:paraId="7944CBED">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03BD8F36">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4</w:t>
            </w:r>
          </w:p>
        </w:tc>
        <w:tc>
          <w:tcPr>
            <w:tcW w:w="1097" w:type="dxa"/>
            <w:tcBorders>
              <w:top w:val="nil"/>
              <w:left w:val="nil"/>
              <w:bottom w:val="single" w:color="auto" w:sz="4" w:space="0"/>
              <w:right w:val="single" w:color="auto" w:sz="4" w:space="0"/>
            </w:tcBorders>
            <w:shd w:val="clear" w:color="auto" w:fill="auto"/>
            <w:vAlign w:val="center"/>
          </w:tcPr>
          <w:p w14:paraId="1204797D">
            <w:pPr>
              <w:widowControl/>
              <w:jc w:val="center"/>
              <w:textAlignment w:val="center"/>
              <w:rPr>
                <w:rFonts w:ascii="Times New Roman" w:hAnsi="Times New Roman"/>
                <w:sz w:val="24"/>
                <w:szCs w:val="24"/>
              </w:rPr>
            </w:pPr>
          </w:p>
        </w:tc>
        <w:tc>
          <w:tcPr>
            <w:tcW w:w="1605" w:type="dxa"/>
            <w:tcBorders>
              <w:top w:val="nil"/>
              <w:left w:val="nil"/>
              <w:bottom w:val="single" w:color="auto" w:sz="4" w:space="0"/>
              <w:right w:val="single" w:color="auto" w:sz="4" w:space="0"/>
            </w:tcBorders>
            <w:shd w:val="clear" w:color="auto" w:fill="auto"/>
            <w:vAlign w:val="center"/>
          </w:tcPr>
          <w:p w14:paraId="2B020866">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23EBF161">
            <w:pPr>
              <w:widowControl/>
              <w:jc w:val="center"/>
              <w:textAlignment w:val="center"/>
              <w:rPr>
                <w:rFonts w:ascii="Times New Roman" w:hAnsi="Times New Roman"/>
                <w:kern w:val="0"/>
                <w:sz w:val="24"/>
                <w:szCs w:val="24"/>
              </w:rPr>
            </w:pPr>
          </w:p>
        </w:tc>
      </w:tr>
      <w:tr w14:paraId="4E081601">
        <w:tblPrEx>
          <w:tblCellMar>
            <w:top w:w="0" w:type="dxa"/>
            <w:left w:w="23" w:type="dxa"/>
            <w:bottom w:w="0" w:type="dxa"/>
            <w:right w:w="23" w:type="dxa"/>
          </w:tblCellMar>
        </w:tblPrEx>
        <w:trPr>
          <w:trHeight w:val="323" w:hRule="atLeast"/>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944E20C">
            <w:pPr>
              <w:widowControl/>
              <w:jc w:val="center"/>
              <w:textAlignment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666" w:type="dxa"/>
            <w:tcBorders>
              <w:top w:val="nil"/>
              <w:left w:val="nil"/>
              <w:bottom w:val="single" w:color="auto" w:sz="4" w:space="0"/>
              <w:right w:val="single" w:color="auto" w:sz="4" w:space="0"/>
            </w:tcBorders>
            <w:shd w:val="clear" w:color="auto" w:fill="auto"/>
            <w:vAlign w:val="center"/>
          </w:tcPr>
          <w:p w14:paraId="1E8AE79B">
            <w:pPr>
              <w:widowControl/>
              <w:textAlignment w:val="center"/>
              <w:rPr>
                <w:rFonts w:ascii="Times New Roman" w:hAnsi="Times New Roman"/>
                <w:color w:val="000000"/>
                <w:kern w:val="0"/>
                <w:sz w:val="24"/>
                <w:szCs w:val="24"/>
              </w:rPr>
            </w:pPr>
            <w:r>
              <w:rPr>
                <w:rFonts w:ascii="Times New Roman" w:hAnsi="Times New Roman"/>
                <w:color w:val="000000"/>
                <w:kern w:val="0"/>
                <w:sz w:val="24"/>
                <w:szCs w:val="24"/>
              </w:rPr>
              <w:t>45°弯头DN500</w:t>
            </w:r>
          </w:p>
        </w:tc>
        <w:tc>
          <w:tcPr>
            <w:tcW w:w="590" w:type="dxa"/>
            <w:tcBorders>
              <w:top w:val="nil"/>
              <w:left w:val="nil"/>
              <w:bottom w:val="single" w:color="auto" w:sz="4" w:space="0"/>
              <w:right w:val="single" w:color="auto" w:sz="4" w:space="0"/>
            </w:tcBorders>
            <w:shd w:val="clear" w:color="auto" w:fill="auto"/>
            <w:noWrap/>
            <w:vAlign w:val="center"/>
          </w:tcPr>
          <w:p w14:paraId="15598B64">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个</w:t>
            </w:r>
          </w:p>
        </w:tc>
        <w:tc>
          <w:tcPr>
            <w:tcW w:w="1039" w:type="dxa"/>
            <w:tcBorders>
              <w:top w:val="nil"/>
              <w:left w:val="nil"/>
              <w:bottom w:val="single" w:color="auto" w:sz="4" w:space="0"/>
              <w:right w:val="single" w:color="auto" w:sz="4" w:space="0"/>
            </w:tcBorders>
            <w:shd w:val="clear" w:color="auto" w:fill="auto"/>
            <w:vAlign w:val="center"/>
          </w:tcPr>
          <w:p w14:paraId="2D8D87DD">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17</w:t>
            </w:r>
          </w:p>
        </w:tc>
        <w:tc>
          <w:tcPr>
            <w:tcW w:w="1097" w:type="dxa"/>
            <w:tcBorders>
              <w:top w:val="nil"/>
              <w:left w:val="single" w:color="auto" w:sz="4" w:space="0"/>
              <w:bottom w:val="single" w:color="auto" w:sz="4" w:space="0"/>
              <w:right w:val="single" w:color="auto" w:sz="4" w:space="0"/>
            </w:tcBorders>
            <w:shd w:val="clear" w:color="auto" w:fill="auto"/>
            <w:vAlign w:val="center"/>
          </w:tcPr>
          <w:p w14:paraId="5836A8C0">
            <w:pPr>
              <w:widowControl/>
              <w:jc w:val="center"/>
              <w:textAlignment w:val="center"/>
              <w:rPr>
                <w:rFonts w:ascii="Times New Roman" w:hAnsi="Times New Roman"/>
                <w:sz w:val="24"/>
                <w:szCs w:val="24"/>
              </w:rPr>
            </w:pPr>
          </w:p>
        </w:tc>
        <w:tc>
          <w:tcPr>
            <w:tcW w:w="1605" w:type="dxa"/>
            <w:tcBorders>
              <w:top w:val="nil"/>
              <w:left w:val="single" w:color="auto" w:sz="4" w:space="0"/>
              <w:bottom w:val="single" w:color="auto" w:sz="4" w:space="0"/>
              <w:right w:val="single" w:color="auto" w:sz="4" w:space="0"/>
            </w:tcBorders>
            <w:shd w:val="clear" w:color="auto" w:fill="auto"/>
            <w:vAlign w:val="center"/>
          </w:tcPr>
          <w:p w14:paraId="6D6E34AD">
            <w:pPr>
              <w:widowControl/>
              <w:jc w:val="center"/>
              <w:textAlignment w:val="center"/>
              <w:rPr>
                <w:rFonts w:ascii="Times New Roman" w:hAnsi="Times New Roman"/>
                <w:kern w:val="0"/>
                <w:sz w:val="24"/>
                <w:szCs w:val="24"/>
              </w:rPr>
            </w:pPr>
          </w:p>
        </w:tc>
        <w:tc>
          <w:tcPr>
            <w:tcW w:w="853" w:type="dxa"/>
            <w:tcBorders>
              <w:top w:val="nil"/>
              <w:left w:val="nil"/>
              <w:bottom w:val="single" w:color="auto" w:sz="4" w:space="0"/>
              <w:right w:val="single" w:color="auto" w:sz="4" w:space="0"/>
            </w:tcBorders>
            <w:shd w:val="clear" w:color="auto" w:fill="auto"/>
            <w:vAlign w:val="center"/>
          </w:tcPr>
          <w:p w14:paraId="4C456DD3">
            <w:pPr>
              <w:widowControl/>
              <w:jc w:val="center"/>
              <w:textAlignment w:val="center"/>
              <w:rPr>
                <w:rFonts w:ascii="Times New Roman" w:hAnsi="Times New Roman"/>
                <w:kern w:val="0"/>
                <w:sz w:val="24"/>
                <w:szCs w:val="24"/>
              </w:rPr>
            </w:pPr>
          </w:p>
        </w:tc>
      </w:tr>
      <w:tr w14:paraId="7EC9EDB8">
        <w:tblPrEx>
          <w:tblCellMar>
            <w:top w:w="0" w:type="dxa"/>
            <w:left w:w="23" w:type="dxa"/>
            <w:bottom w:w="0" w:type="dxa"/>
            <w:right w:w="23" w:type="dxa"/>
          </w:tblCellMar>
        </w:tblPrEx>
        <w:trPr>
          <w:trHeight w:val="323" w:hRule="atLeast"/>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A63C9">
            <w:pPr>
              <w:widowControl/>
              <w:jc w:val="center"/>
              <w:textAlignment w:val="center"/>
              <w:rPr>
                <w:rFonts w:ascii="Times New Roman" w:hAnsi="Times New Roman"/>
                <w:color w:val="000000"/>
                <w:kern w:val="0"/>
                <w:sz w:val="22"/>
                <w:szCs w:val="22"/>
              </w:rPr>
            </w:pPr>
          </w:p>
        </w:tc>
        <w:tc>
          <w:tcPr>
            <w:tcW w:w="3666" w:type="dxa"/>
            <w:tcBorders>
              <w:top w:val="single" w:color="auto" w:sz="4" w:space="0"/>
              <w:left w:val="nil"/>
              <w:bottom w:val="single" w:color="auto" w:sz="4" w:space="0"/>
              <w:right w:val="single" w:color="auto" w:sz="4" w:space="0"/>
            </w:tcBorders>
            <w:shd w:val="clear" w:color="auto" w:fill="auto"/>
            <w:vAlign w:val="center"/>
          </w:tcPr>
          <w:p w14:paraId="4920A672">
            <w:pPr>
              <w:widowControl/>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合计</w:t>
            </w:r>
          </w:p>
        </w:tc>
        <w:tc>
          <w:tcPr>
            <w:tcW w:w="590" w:type="dxa"/>
            <w:tcBorders>
              <w:top w:val="single" w:color="auto" w:sz="4" w:space="0"/>
              <w:left w:val="nil"/>
              <w:bottom w:val="single" w:color="auto" w:sz="4" w:space="0"/>
              <w:right w:val="single" w:color="auto" w:sz="4" w:space="0"/>
            </w:tcBorders>
            <w:shd w:val="clear" w:color="auto" w:fill="auto"/>
            <w:noWrap/>
            <w:vAlign w:val="center"/>
          </w:tcPr>
          <w:p w14:paraId="784BF0AD">
            <w:pPr>
              <w:widowControl/>
              <w:jc w:val="center"/>
              <w:rPr>
                <w:rFonts w:ascii="Times New Roman" w:hAnsi="Times New Roman"/>
                <w:sz w:val="24"/>
                <w:szCs w:val="24"/>
              </w:rPr>
            </w:pPr>
            <w:r>
              <w:rPr>
                <w:rFonts w:hint="eastAsia" w:ascii="Times New Roman" w:hAnsi="Times New Roman"/>
                <w:sz w:val="24"/>
                <w:szCs w:val="24"/>
              </w:rPr>
              <w:t>/</w:t>
            </w:r>
          </w:p>
        </w:tc>
        <w:tc>
          <w:tcPr>
            <w:tcW w:w="1044" w:type="dxa"/>
            <w:tcBorders>
              <w:top w:val="single" w:color="auto" w:sz="4" w:space="0"/>
              <w:left w:val="nil"/>
              <w:bottom w:val="single" w:color="auto" w:sz="4" w:space="0"/>
              <w:right w:val="single" w:color="auto" w:sz="4" w:space="0"/>
            </w:tcBorders>
            <w:shd w:val="clear" w:color="auto" w:fill="auto"/>
            <w:noWrap/>
            <w:vAlign w:val="center"/>
          </w:tcPr>
          <w:p w14:paraId="0504A5BB">
            <w:pPr>
              <w:widowControl/>
              <w:jc w:val="center"/>
              <w:rPr>
                <w:rFonts w:ascii="Times New Roman" w:hAnsi="Times New Roman"/>
                <w:sz w:val="24"/>
                <w:szCs w:val="24"/>
              </w:rPr>
            </w:pPr>
            <w:r>
              <w:rPr>
                <w:rFonts w:hint="eastAsia" w:ascii="Times New Roman" w:hAnsi="Times New Roman"/>
                <w:sz w:val="24"/>
                <w:szCs w:val="24"/>
              </w:rPr>
              <w:t>/</w:t>
            </w:r>
          </w:p>
        </w:tc>
        <w:tc>
          <w:tcPr>
            <w:tcW w:w="10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552CA">
            <w:pPr>
              <w:widowControl/>
              <w:jc w:val="center"/>
              <w:rPr>
                <w:rFonts w:ascii="Times New Roman" w:hAnsi="Times New Roman"/>
                <w:sz w:val="24"/>
                <w:szCs w:val="24"/>
              </w:rPr>
            </w:pPr>
            <w:r>
              <w:rPr>
                <w:rFonts w:hint="eastAsia" w:ascii="Times New Roman" w:hAnsi="Times New Roman"/>
                <w:sz w:val="24"/>
                <w:szCs w:val="24"/>
              </w:rPr>
              <w:t>/</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0F11E">
            <w:pPr>
              <w:widowControl/>
              <w:jc w:val="center"/>
              <w:rPr>
                <w:rFonts w:ascii="Times New Roman" w:hAnsi="Times New Roman"/>
                <w:sz w:val="24"/>
                <w:szCs w:val="24"/>
              </w:rPr>
            </w:pPr>
          </w:p>
        </w:tc>
        <w:tc>
          <w:tcPr>
            <w:tcW w:w="853" w:type="dxa"/>
            <w:tcBorders>
              <w:top w:val="single" w:color="auto" w:sz="4" w:space="0"/>
              <w:left w:val="nil"/>
              <w:bottom w:val="single" w:color="auto" w:sz="4" w:space="0"/>
              <w:right w:val="single" w:color="auto" w:sz="4" w:space="0"/>
            </w:tcBorders>
            <w:shd w:val="clear" w:color="auto" w:fill="auto"/>
            <w:noWrap/>
            <w:vAlign w:val="center"/>
          </w:tcPr>
          <w:p w14:paraId="47029577">
            <w:pPr>
              <w:widowControl/>
              <w:jc w:val="center"/>
              <w:rPr>
                <w:rFonts w:ascii="Times New Roman" w:hAnsi="Times New Roman"/>
                <w:sz w:val="24"/>
                <w:szCs w:val="24"/>
              </w:rPr>
            </w:pPr>
            <w:r>
              <w:rPr>
                <w:rFonts w:hint="eastAsia" w:ascii="Times New Roman" w:hAnsi="Times New Roman"/>
                <w:sz w:val="24"/>
                <w:szCs w:val="24"/>
              </w:rPr>
              <w:t>/</w:t>
            </w:r>
          </w:p>
        </w:tc>
      </w:tr>
    </w:tbl>
    <w:p w14:paraId="4BC4477B">
      <w:pPr>
        <w:pStyle w:val="2"/>
        <w:ind w:firstLine="482" w:firstLineChars="200"/>
        <w:rPr>
          <w:rFonts w:ascii="宋体" w:hAnsi="宋体" w:cs="宋体"/>
          <w:b/>
          <w:color w:val="000000" w:themeColor="text1"/>
        </w:rPr>
      </w:pPr>
      <w:r>
        <w:rPr>
          <w:rFonts w:hint="eastAsia" w:ascii="宋体" w:hAnsi="宋体" w:cs="宋体"/>
          <w:b/>
          <w:color w:val="000000" w:themeColor="text1"/>
        </w:rPr>
        <w:t>以上含税价合计</w:t>
      </w:r>
      <w:r>
        <w:rPr>
          <w:rFonts w:hint="eastAsia" w:ascii="宋体" w:hAnsi="宋体" w:cs="宋体"/>
          <w:b/>
          <w:color w:val="000000" w:themeColor="text1"/>
          <w:kern w:val="0"/>
        </w:rPr>
        <w:t>（人民币大写）：。</w:t>
      </w:r>
    </w:p>
    <w:p w14:paraId="3CC822FC">
      <w:pPr>
        <w:spacing w:line="360" w:lineRule="auto"/>
        <w:ind w:firstLine="480" w:firstLineChars="200"/>
        <w:rPr>
          <w:rFonts w:ascii="宋体" w:hAnsi="宋体" w:cs="宋体"/>
          <w:sz w:val="24"/>
          <w:szCs w:val="24"/>
        </w:rPr>
      </w:pPr>
      <w:r>
        <w:rPr>
          <w:rFonts w:hint="eastAsia" w:ascii="宋体" w:hAnsi="宋体" w:cs="宋体"/>
          <w:sz w:val="24"/>
          <w:szCs w:val="24"/>
        </w:rPr>
        <w:t>2、以上价格为乙方送货到甲方工地指定地点的价格，报价中均包含（但不限于）货款、验收、检测、运输、利润、税费等一切费用，并包含货物装车、运输及全过程中的安全、保险、措施等费用以及如发生安全事故导致的损失和赔偿费用，提供13%的增值税专用发票（税金已包含在乙方报价中），乙方不得以任何理由额外索取任何费用。</w:t>
      </w:r>
      <w:r>
        <w:rPr>
          <w:rFonts w:hint="eastAsia" w:ascii="宋体" w:hAnsi="宋体" w:cs="宋体"/>
          <w:bCs/>
          <w:sz w:val="24"/>
          <w:szCs w:val="24"/>
        </w:rPr>
        <w:t>单价为固定综合单价，供应期及供应量内单价不随市场价格变动而调整。</w:t>
      </w:r>
    </w:p>
    <w:p w14:paraId="01CD7A3A">
      <w:pPr>
        <w:spacing w:line="312" w:lineRule="auto"/>
        <w:ind w:left="40" w:firstLine="480" w:firstLineChars="200"/>
        <w:rPr>
          <w:rFonts w:ascii="宋体" w:hAnsi="宋体" w:cs="宋体"/>
          <w:sz w:val="24"/>
          <w:szCs w:val="24"/>
        </w:rPr>
      </w:pPr>
      <w:r>
        <w:rPr>
          <w:rFonts w:hint="eastAsia" w:ascii="宋体" w:hAnsi="宋体" w:cs="宋体"/>
          <w:sz w:val="24"/>
          <w:szCs w:val="24"/>
        </w:rPr>
        <w:t>3、甲方本次采购的球墨铸铁管数量是根据供货期内施工图纸暂定的采购量，实际供货数量有可能会有少许调整，以甲方根据项目实际需求通知的数量为准，最终结算数量以甲方在工地收货现场收到的数量为准。</w:t>
      </w:r>
    </w:p>
    <w:p w14:paraId="08A0C405">
      <w:pPr>
        <w:spacing w:line="312" w:lineRule="auto"/>
        <w:ind w:left="40" w:firstLine="480" w:firstLineChars="200"/>
        <w:rPr>
          <w:rFonts w:ascii="宋体" w:hAnsi="宋体" w:cs="宋体"/>
          <w:sz w:val="24"/>
          <w:szCs w:val="24"/>
        </w:rPr>
      </w:pPr>
      <w:r>
        <w:rPr>
          <w:rFonts w:hint="eastAsia" w:ascii="宋体" w:hAnsi="宋体" w:cs="宋体"/>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45CE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04" w:type="dxa"/>
            <w:shd w:val="clear" w:color="auto" w:fill="auto"/>
            <w:vAlign w:val="center"/>
          </w:tcPr>
          <w:p w14:paraId="7D626343">
            <w:pPr>
              <w:jc w:val="left"/>
              <w:rPr>
                <w:rFonts w:ascii="宋体" w:hAnsi="宋体" w:cs="宋体"/>
                <w:sz w:val="24"/>
                <w:szCs w:val="24"/>
              </w:rPr>
            </w:pPr>
            <w:r>
              <w:rPr>
                <w:rFonts w:hint="eastAsia" w:ascii="宋体" w:hAnsi="宋体" w:cs="宋体"/>
                <w:sz w:val="24"/>
                <w:szCs w:val="24"/>
              </w:rPr>
              <w:t>甲方开票信息</w:t>
            </w:r>
          </w:p>
        </w:tc>
        <w:tc>
          <w:tcPr>
            <w:tcW w:w="4805" w:type="dxa"/>
            <w:shd w:val="clear" w:color="auto" w:fill="auto"/>
            <w:vAlign w:val="center"/>
          </w:tcPr>
          <w:p w14:paraId="23AFE963">
            <w:pPr>
              <w:jc w:val="left"/>
              <w:rPr>
                <w:rFonts w:ascii="宋体" w:hAnsi="宋体" w:cs="宋体"/>
                <w:sz w:val="24"/>
                <w:szCs w:val="24"/>
              </w:rPr>
            </w:pPr>
            <w:r>
              <w:rPr>
                <w:rFonts w:hint="eastAsia" w:ascii="宋体" w:hAnsi="宋体" w:cs="宋体"/>
                <w:sz w:val="24"/>
                <w:szCs w:val="24"/>
              </w:rPr>
              <w:t>乙方收款信息</w:t>
            </w:r>
          </w:p>
        </w:tc>
      </w:tr>
      <w:tr w14:paraId="1728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569D7C21">
            <w:pPr>
              <w:jc w:val="left"/>
              <w:rPr>
                <w:rFonts w:ascii="宋体" w:hAnsi="宋体" w:cs="宋体"/>
                <w:sz w:val="24"/>
                <w:szCs w:val="24"/>
              </w:rPr>
            </w:pPr>
            <w:r>
              <w:rPr>
                <w:rFonts w:hint="eastAsia" w:ascii="宋体" w:hAnsi="宋体" w:cs="宋体"/>
                <w:sz w:val="24"/>
                <w:szCs w:val="24"/>
              </w:rPr>
              <w:t>甲方： 江苏省水利建设工程有限公司</w:t>
            </w:r>
          </w:p>
        </w:tc>
        <w:tc>
          <w:tcPr>
            <w:tcW w:w="4805" w:type="dxa"/>
            <w:shd w:val="clear" w:color="auto" w:fill="auto"/>
            <w:vAlign w:val="center"/>
          </w:tcPr>
          <w:p w14:paraId="5A1A54FE">
            <w:pPr>
              <w:jc w:val="left"/>
              <w:rPr>
                <w:rFonts w:ascii="宋体" w:hAnsi="宋体" w:cs="宋体"/>
                <w:sz w:val="24"/>
                <w:szCs w:val="24"/>
              </w:rPr>
            </w:pPr>
            <w:r>
              <w:rPr>
                <w:rFonts w:hint="eastAsia" w:ascii="宋体" w:hAnsi="宋体" w:cs="宋体"/>
                <w:sz w:val="24"/>
                <w:szCs w:val="24"/>
              </w:rPr>
              <w:t>乙方：</w:t>
            </w:r>
          </w:p>
        </w:tc>
      </w:tr>
      <w:tr w14:paraId="3261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7F4AF3F6">
            <w:pPr>
              <w:jc w:val="left"/>
              <w:rPr>
                <w:rFonts w:ascii="宋体" w:hAnsi="宋体" w:cs="宋体"/>
                <w:sz w:val="24"/>
                <w:szCs w:val="24"/>
              </w:rPr>
            </w:pPr>
            <w:r>
              <w:rPr>
                <w:rFonts w:hint="eastAsia" w:ascii="宋体" w:hAnsi="宋体" w:cs="宋体"/>
                <w:sz w:val="24"/>
                <w:szCs w:val="24"/>
              </w:rPr>
              <w:t>纳税人识别号：913200001347535697</w:t>
            </w:r>
          </w:p>
        </w:tc>
        <w:tc>
          <w:tcPr>
            <w:tcW w:w="4805" w:type="dxa"/>
            <w:shd w:val="clear" w:color="auto" w:fill="auto"/>
            <w:vAlign w:val="center"/>
          </w:tcPr>
          <w:p w14:paraId="7DAF48D7">
            <w:pPr>
              <w:jc w:val="left"/>
              <w:rPr>
                <w:rFonts w:ascii="宋体" w:hAnsi="宋体" w:cs="宋体"/>
                <w:sz w:val="24"/>
                <w:szCs w:val="24"/>
              </w:rPr>
            </w:pPr>
            <w:r>
              <w:rPr>
                <w:rFonts w:hint="eastAsia" w:ascii="宋体" w:hAnsi="宋体" w:cs="宋体"/>
                <w:sz w:val="24"/>
                <w:szCs w:val="24"/>
              </w:rPr>
              <w:t>纳税人识别号：</w:t>
            </w:r>
          </w:p>
        </w:tc>
      </w:tr>
      <w:tr w14:paraId="1444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01ECC26F">
            <w:pPr>
              <w:jc w:val="left"/>
              <w:rPr>
                <w:rFonts w:ascii="宋体" w:hAnsi="宋体" w:cs="宋体"/>
                <w:sz w:val="24"/>
                <w:szCs w:val="24"/>
              </w:rPr>
            </w:pPr>
            <w:r>
              <w:rPr>
                <w:rFonts w:hint="eastAsia" w:ascii="宋体" w:hAnsi="宋体" w:cs="宋体"/>
                <w:sz w:val="24"/>
                <w:szCs w:val="24"/>
              </w:rPr>
              <w:t>地址：扬州市广陵产业园</w:t>
            </w:r>
          </w:p>
        </w:tc>
        <w:tc>
          <w:tcPr>
            <w:tcW w:w="4805" w:type="dxa"/>
            <w:shd w:val="clear" w:color="auto" w:fill="auto"/>
            <w:vAlign w:val="center"/>
          </w:tcPr>
          <w:p w14:paraId="66FC8AE3">
            <w:pPr>
              <w:jc w:val="left"/>
              <w:rPr>
                <w:rFonts w:ascii="宋体" w:hAnsi="宋体" w:cs="宋体"/>
                <w:sz w:val="24"/>
                <w:szCs w:val="24"/>
              </w:rPr>
            </w:pPr>
            <w:r>
              <w:rPr>
                <w:rFonts w:hint="eastAsia" w:ascii="宋体" w:hAnsi="宋体" w:cs="宋体"/>
                <w:sz w:val="24"/>
                <w:szCs w:val="24"/>
              </w:rPr>
              <w:t>地址：</w:t>
            </w:r>
          </w:p>
        </w:tc>
      </w:tr>
      <w:tr w14:paraId="7594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5E5C8CD8">
            <w:pPr>
              <w:jc w:val="left"/>
              <w:rPr>
                <w:rFonts w:ascii="宋体" w:hAnsi="宋体" w:cs="宋体"/>
                <w:sz w:val="24"/>
                <w:szCs w:val="24"/>
              </w:rPr>
            </w:pPr>
            <w:r>
              <w:rPr>
                <w:rFonts w:hint="eastAsia" w:ascii="宋体" w:hAnsi="宋体" w:cs="宋体"/>
                <w:sz w:val="24"/>
                <w:szCs w:val="24"/>
              </w:rPr>
              <w:t>电话：0514-87361764</w:t>
            </w:r>
          </w:p>
        </w:tc>
        <w:tc>
          <w:tcPr>
            <w:tcW w:w="4805" w:type="dxa"/>
            <w:shd w:val="clear" w:color="auto" w:fill="auto"/>
            <w:vAlign w:val="center"/>
          </w:tcPr>
          <w:p w14:paraId="3CC572F0">
            <w:pPr>
              <w:jc w:val="left"/>
              <w:rPr>
                <w:rFonts w:ascii="宋体" w:hAnsi="宋体" w:cs="宋体"/>
                <w:sz w:val="24"/>
                <w:szCs w:val="24"/>
              </w:rPr>
            </w:pPr>
            <w:r>
              <w:rPr>
                <w:rFonts w:hint="eastAsia" w:ascii="宋体" w:hAnsi="宋体" w:cs="宋体"/>
                <w:sz w:val="24"/>
                <w:szCs w:val="24"/>
              </w:rPr>
              <w:t>电话：</w:t>
            </w:r>
          </w:p>
        </w:tc>
      </w:tr>
      <w:tr w14:paraId="2A17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33D747E3">
            <w:pPr>
              <w:jc w:val="left"/>
              <w:rPr>
                <w:rFonts w:ascii="宋体" w:hAnsi="宋体" w:cs="宋体"/>
                <w:sz w:val="24"/>
                <w:szCs w:val="24"/>
              </w:rPr>
            </w:pPr>
            <w:r>
              <w:rPr>
                <w:rFonts w:hint="eastAsia" w:ascii="宋体" w:hAnsi="宋体" w:cs="宋体"/>
                <w:sz w:val="24"/>
                <w:szCs w:val="24"/>
              </w:rPr>
              <w:t>开户银行：建设银行扬州分行琼花支行</w:t>
            </w:r>
          </w:p>
        </w:tc>
        <w:tc>
          <w:tcPr>
            <w:tcW w:w="4805" w:type="dxa"/>
            <w:shd w:val="clear" w:color="auto" w:fill="auto"/>
            <w:vAlign w:val="center"/>
          </w:tcPr>
          <w:p w14:paraId="4D23A303">
            <w:pPr>
              <w:jc w:val="left"/>
              <w:rPr>
                <w:rFonts w:ascii="宋体" w:hAnsi="宋体" w:cs="宋体"/>
                <w:sz w:val="24"/>
                <w:szCs w:val="24"/>
              </w:rPr>
            </w:pPr>
            <w:r>
              <w:rPr>
                <w:rFonts w:hint="eastAsia" w:ascii="宋体" w:hAnsi="宋体" w:cs="宋体"/>
                <w:sz w:val="24"/>
                <w:szCs w:val="24"/>
              </w:rPr>
              <w:t xml:space="preserve">开户银行： </w:t>
            </w:r>
          </w:p>
        </w:tc>
      </w:tr>
      <w:tr w14:paraId="20A4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04" w:type="dxa"/>
            <w:shd w:val="clear" w:color="auto" w:fill="auto"/>
            <w:vAlign w:val="center"/>
          </w:tcPr>
          <w:p w14:paraId="17AFBAF2">
            <w:pPr>
              <w:jc w:val="left"/>
              <w:rPr>
                <w:rFonts w:ascii="宋体" w:hAnsi="宋体" w:cs="宋体"/>
                <w:sz w:val="24"/>
                <w:szCs w:val="24"/>
              </w:rPr>
            </w:pPr>
            <w:r>
              <w:rPr>
                <w:rFonts w:hint="eastAsia" w:ascii="宋体" w:hAnsi="宋体" w:cs="宋体"/>
                <w:sz w:val="24"/>
                <w:szCs w:val="24"/>
              </w:rPr>
              <w:t>银行账号：32001745736050488688</w:t>
            </w:r>
          </w:p>
        </w:tc>
        <w:tc>
          <w:tcPr>
            <w:tcW w:w="4805" w:type="dxa"/>
            <w:shd w:val="clear" w:color="auto" w:fill="auto"/>
            <w:vAlign w:val="center"/>
          </w:tcPr>
          <w:p w14:paraId="3D6CE781">
            <w:pPr>
              <w:jc w:val="left"/>
              <w:rPr>
                <w:rFonts w:ascii="宋体" w:hAnsi="宋体" w:cs="宋体"/>
                <w:sz w:val="24"/>
                <w:szCs w:val="24"/>
              </w:rPr>
            </w:pPr>
            <w:r>
              <w:rPr>
                <w:rFonts w:hint="eastAsia" w:ascii="宋体" w:hAnsi="宋体" w:cs="宋体"/>
                <w:sz w:val="24"/>
                <w:szCs w:val="24"/>
              </w:rPr>
              <w:t>银行账号：</w:t>
            </w:r>
          </w:p>
        </w:tc>
      </w:tr>
    </w:tbl>
    <w:p w14:paraId="56C8A4C3">
      <w:pPr>
        <w:spacing w:line="360" w:lineRule="auto"/>
        <w:ind w:left="40" w:firstLine="482" w:firstLineChars="200"/>
        <w:rPr>
          <w:rFonts w:ascii="宋体" w:hAnsi="宋体" w:cs="宋体"/>
          <w:b/>
          <w:sz w:val="24"/>
          <w:szCs w:val="24"/>
        </w:rPr>
      </w:pPr>
      <w:r>
        <w:rPr>
          <w:rFonts w:hint="eastAsia" w:ascii="宋体" w:hAnsi="宋体" w:cs="宋体"/>
          <w:b/>
          <w:sz w:val="24"/>
          <w:szCs w:val="24"/>
        </w:rPr>
        <w:t>三、质量与技术要求：</w:t>
      </w:r>
    </w:p>
    <w:p w14:paraId="262B7B56">
      <w:pPr>
        <w:spacing w:line="360" w:lineRule="auto"/>
        <w:ind w:left="40" w:firstLine="480" w:firstLineChars="200"/>
        <w:rPr>
          <w:rFonts w:ascii="Times New Roman" w:hAnsi="Times New Roman"/>
          <w:sz w:val="24"/>
          <w:szCs w:val="24"/>
        </w:rPr>
      </w:pPr>
      <w:r>
        <w:rPr>
          <w:rFonts w:hint="eastAsia" w:ascii="宋体" w:hAnsi="宋体" w:cs="宋体"/>
          <w:sz w:val="24"/>
          <w:szCs w:val="24"/>
        </w:rPr>
        <w:t>1、</w:t>
      </w:r>
      <w:r>
        <w:rPr>
          <w:rFonts w:ascii="Times New Roman" w:hAnsi="Times New Roman"/>
          <w:sz w:val="24"/>
          <w:szCs w:val="24"/>
        </w:rPr>
        <w:t>产品需符合符合（GB/T 13295-2019）国家标准；管件接口采用滑入式T型柔性接口(STD型)，内壁防腐采用硅酸盐水泥砂浆（离心法衬层），公称厚度为6mm，允许裂缝宽度为1.0mm，具体指标应符合《GBT17457-2019》。</w:t>
      </w:r>
    </w:p>
    <w:p w14:paraId="038207E4">
      <w:pPr>
        <w:spacing w:line="360" w:lineRule="auto"/>
        <w:ind w:left="40" w:firstLine="480" w:firstLineChars="200"/>
        <w:rPr>
          <w:rFonts w:ascii="宋体" w:hAnsi="宋体" w:cs="宋体"/>
          <w:color w:val="0000FF"/>
          <w:sz w:val="24"/>
          <w:szCs w:val="24"/>
        </w:rPr>
      </w:pPr>
      <w:r>
        <w:rPr>
          <w:rFonts w:hint="eastAsia" w:ascii="宋体" w:hAnsi="宋体" w:cs="宋体"/>
          <w:sz w:val="24"/>
          <w:szCs w:val="24"/>
        </w:rPr>
        <w:t>同时，球墨铸铁管各项技术参数必须符合国家其他相关规范及标准要求及施工现场图纸要求，合同签订后有最新标准的，自动执行最新标准。</w:t>
      </w:r>
    </w:p>
    <w:p w14:paraId="14DEE653">
      <w:pPr>
        <w:spacing w:line="360" w:lineRule="auto"/>
        <w:ind w:left="40" w:firstLine="480" w:firstLineChars="200"/>
        <w:rPr>
          <w:rFonts w:ascii="宋体" w:hAnsi="宋体" w:cs="宋体"/>
          <w:sz w:val="24"/>
          <w:szCs w:val="24"/>
        </w:rPr>
      </w:pPr>
      <w:r>
        <w:rPr>
          <w:rFonts w:hint="eastAsia" w:ascii="宋体" w:hAnsi="宋体" w:cs="宋体"/>
          <w:sz w:val="24"/>
          <w:szCs w:val="24"/>
        </w:rPr>
        <w:t>2、供应过程中严格保证设备质量，如若供应过程中甲方查出供应商以次充好，甲方将没收其履约保证金，</w:t>
      </w:r>
      <w:bookmarkStart w:id="38" w:name="OLE_LINK145"/>
      <w:bookmarkStart w:id="39" w:name="OLE_LINK146"/>
      <w:r>
        <w:rPr>
          <w:rFonts w:hint="eastAsia" w:ascii="宋体" w:hAnsi="宋体" w:cs="宋体"/>
          <w:sz w:val="24"/>
          <w:szCs w:val="24"/>
        </w:rPr>
        <w:t>同时乙方需甲方支付违约金</w:t>
      </w:r>
      <w:r>
        <w:rPr>
          <w:rFonts w:hint="eastAsia" w:ascii="宋体" w:hAnsi="宋体" w:cs="宋体"/>
          <w:b/>
          <w:bCs/>
          <w:color w:val="00B050"/>
          <w:sz w:val="24"/>
          <w:szCs w:val="24"/>
          <w:u w:val="single"/>
          <w:lang w:val="en-US" w:eastAsia="zh-CN"/>
        </w:rPr>
        <w:t>伍拾</w:t>
      </w:r>
      <w:r>
        <w:rPr>
          <w:rFonts w:hint="eastAsia" w:ascii="宋体" w:hAnsi="宋体" w:cs="宋体"/>
          <w:b/>
          <w:bCs/>
          <w:color w:val="00B050"/>
          <w:sz w:val="24"/>
          <w:szCs w:val="24"/>
          <w:u w:val="single"/>
        </w:rPr>
        <w:t>万</w:t>
      </w:r>
      <w:r>
        <w:rPr>
          <w:rFonts w:hint="eastAsia" w:ascii="宋体" w:hAnsi="宋体" w:cs="宋体"/>
          <w:b/>
          <w:color w:val="00B050"/>
          <w:sz w:val="24"/>
          <w:szCs w:val="24"/>
          <w:u w:val="single"/>
        </w:rPr>
        <w:t>元</w:t>
      </w:r>
      <w:r>
        <w:rPr>
          <w:rFonts w:hint="eastAsia" w:ascii="宋体" w:hAnsi="宋体" w:cs="宋体"/>
          <w:sz w:val="24"/>
          <w:szCs w:val="24"/>
        </w:rPr>
        <w:t>的诚信保证金。</w:t>
      </w:r>
      <w:bookmarkEnd w:id="38"/>
      <w:bookmarkEnd w:id="39"/>
      <w:r>
        <w:rPr>
          <w:rFonts w:hint="eastAsia" w:ascii="宋体" w:hAnsi="宋体" w:cs="宋体"/>
          <w:sz w:val="24"/>
          <w:szCs w:val="24"/>
        </w:rPr>
        <w:t>造成甲方相关损失的（</w:t>
      </w:r>
      <w:r>
        <w:rPr>
          <w:rFonts w:hint="eastAsia" w:ascii="宋体" w:hAnsi="宋体" w:cs="宋体"/>
          <w:bCs/>
          <w:sz w:val="24"/>
          <w:szCs w:val="24"/>
        </w:rPr>
        <w:t>包括但不限于工程产品报废、返工返修、工期延误、鉴定费、律师费、诉讼费、差旅费等费用和损失</w:t>
      </w:r>
      <w:r>
        <w:rPr>
          <w:rFonts w:hint="eastAsia" w:ascii="宋体" w:hAnsi="宋体" w:cs="宋体"/>
          <w:sz w:val="24"/>
          <w:szCs w:val="24"/>
        </w:rPr>
        <w:t>），负责赔偿相关损失，并承担相关责任。</w:t>
      </w:r>
    </w:p>
    <w:p w14:paraId="5683F3E4">
      <w:pPr>
        <w:spacing w:line="360" w:lineRule="auto"/>
        <w:ind w:left="40" w:firstLine="361" w:firstLineChars="150"/>
        <w:rPr>
          <w:rFonts w:ascii="宋体" w:hAnsi="宋体" w:cs="宋体"/>
          <w:b/>
          <w:sz w:val="24"/>
          <w:szCs w:val="24"/>
        </w:rPr>
      </w:pPr>
      <w:r>
        <w:rPr>
          <w:rFonts w:hint="eastAsia" w:ascii="宋体" w:hAnsi="宋体" w:cs="宋体"/>
          <w:b/>
          <w:sz w:val="24"/>
          <w:szCs w:val="24"/>
        </w:rPr>
        <w:t>四、包装标准、包装物的提供与回收、运输：</w:t>
      </w:r>
    </w:p>
    <w:p w14:paraId="2120DB7C">
      <w:pPr>
        <w:spacing w:line="360" w:lineRule="auto"/>
        <w:ind w:left="40" w:firstLine="480" w:firstLineChars="200"/>
        <w:rPr>
          <w:rFonts w:ascii="宋体" w:hAnsi="宋体" w:cs="宋体"/>
          <w:sz w:val="24"/>
          <w:szCs w:val="24"/>
        </w:rPr>
      </w:pPr>
      <w:r>
        <w:rPr>
          <w:rFonts w:hint="eastAsia" w:ascii="宋体" w:hAnsi="宋体" w:cs="宋体"/>
          <w:sz w:val="24"/>
          <w:szCs w:val="24"/>
        </w:rPr>
        <w:t>1、包装标准：符合规范要求。</w:t>
      </w:r>
    </w:p>
    <w:p w14:paraId="4744F9FC">
      <w:pPr>
        <w:spacing w:line="360" w:lineRule="auto"/>
        <w:ind w:left="40" w:firstLine="480" w:firstLineChars="200"/>
        <w:rPr>
          <w:rFonts w:ascii="宋体" w:hAnsi="宋体" w:cs="宋体"/>
          <w:sz w:val="24"/>
          <w:szCs w:val="24"/>
        </w:rPr>
      </w:pPr>
      <w:r>
        <w:rPr>
          <w:rFonts w:hint="eastAsia" w:ascii="宋体" w:hAnsi="宋体" w:cs="宋体"/>
          <w:sz w:val="24"/>
          <w:szCs w:val="24"/>
        </w:rPr>
        <w:t>2、包装物的提供与回收：[无]。</w:t>
      </w:r>
    </w:p>
    <w:p w14:paraId="4F85E76E">
      <w:pPr>
        <w:spacing w:line="360" w:lineRule="auto"/>
        <w:ind w:left="40" w:firstLine="480" w:firstLineChars="200"/>
        <w:rPr>
          <w:rFonts w:ascii="宋体" w:hAnsi="宋体" w:cs="宋体"/>
          <w:sz w:val="24"/>
          <w:szCs w:val="24"/>
        </w:rPr>
      </w:pPr>
      <w:r>
        <w:rPr>
          <w:rFonts w:hint="eastAsia" w:ascii="宋体" w:hAnsi="宋体" w:cs="宋体"/>
          <w:sz w:val="24"/>
          <w:szCs w:val="24"/>
        </w:rPr>
        <w:t>3、运输方式：乙方自行组织运输。</w:t>
      </w:r>
    </w:p>
    <w:p w14:paraId="26FF261A">
      <w:pPr>
        <w:spacing w:line="360" w:lineRule="auto"/>
        <w:ind w:left="40" w:firstLine="482" w:firstLineChars="200"/>
        <w:rPr>
          <w:rFonts w:ascii="宋体" w:hAnsi="宋体" w:cs="宋体"/>
          <w:sz w:val="24"/>
          <w:szCs w:val="24"/>
          <w:highlight w:val="yellow"/>
        </w:rPr>
      </w:pPr>
      <w:r>
        <w:rPr>
          <w:rFonts w:hint="eastAsia" w:ascii="宋体" w:hAnsi="宋体" w:cs="宋体"/>
          <w:b/>
          <w:sz w:val="24"/>
          <w:szCs w:val="24"/>
        </w:rPr>
        <w:t>五、合理损耗标准及计算方法：</w:t>
      </w:r>
    </w:p>
    <w:p w14:paraId="20EFC1EF">
      <w:pPr>
        <w:spacing w:line="360" w:lineRule="auto"/>
        <w:ind w:left="40" w:firstLine="482" w:firstLineChars="200"/>
        <w:rPr>
          <w:rFonts w:ascii="宋体" w:hAnsi="宋体" w:cs="宋体"/>
          <w:b/>
          <w:sz w:val="24"/>
          <w:szCs w:val="24"/>
        </w:rPr>
      </w:pPr>
      <w:r>
        <w:rPr>
          <w:rFonts w:hint="eastAsia" w:ascii="宋体" w:hAnsi="宋体" w:cs="宋体"/>
          <w:b/>
          <w:sz w:val="24"/>
          <w:szCs w:val="24"/>
        </w:rPr>
        <w:t>六、设备交付与验收：</w:t>
      </w:r>
    </w:p>
    <w:p w14:paraId="3EC32515">
      <w:pPr>
        <w:spacing w:line="360" w:lineRule="auto"/>
        <w:ind w:left="40" w:firstLine="480" w:firstLineChars="200"/>
        <w:rPr>
          <w:rFonts w:ascii="宋体" w:hAnsi="宋体" w:cs="宋体"/>
          <w:sz w:val="24"/>
          <w:szCs w:val="24"/>
        </w:rPr>
      </w:pPr>
      <w:r>
        <w:rPr>
          <w:rFonts w:hint="eastAsia" w:ascii="宋体" w:hAnsi="宋体" w:cs="宋体"/>
          <w:sz w:val="24"/>
          <w:szCs w:val="24"/>
        </w:rPr>
        <w:t>1、甲乙双方签订供货合同后，根据甲方现场施工情况，确认一次或分批次送货。</w:t>
      </w:r>
    </w:p>
    <w:p w14:paraId="2D697FB6">
      <w:pPr>
        <w:spacing w:line="360" w:lineRule="auto"/>
        <w:ind w:left="40" w:firstLine="480" w:firstLineChars="200"/>
        <w:rPr>
          <w:rFonts w:ascii="宋体" w:hAnsi="宋体" w:cs="宋体"/>
          <w:sz w:val="24"/>
          <w:szCs w:val="24"/>
        </w:rPr>
      </w:pPr>
      <w:r>
        <w:rPr>
          <w:rFonts w:hint="eastAsia" w:ascii="宋体" w:hAnsi="宋体" w:cs="宋体"/>
          <w:sz w:val="24"/>
          <w:szCs w:val="24"/>
        </w:rPr>
        <w:t>2、进场球墨铸铁管需检验合格，如检验不合格乙方承担一切费用和责任。</w:t>
      </w:r>
    </w:p>
    <w:p w14:paraId="46F3067A">
      <w:pPr>
        <w:spacing w:line="360" w:lineRule="auto"/>
        <w:ind w:left="40" w:firstLine="480" w:firstLineChars="200"/>
        <w:rPr>
          <w:rFonts w:ascii="宋体" w:hAnsi="宋体" w:cs="宋体"/>
          <w:sz w:val="24"/>
          <w:szCs w:val="24"/>
        </w:rPr>
      </w:pPr>
      <w:r>
        <w:rPr>
          <w:rFonts w:hint="eastAsia" w:ascii="宋体" w:hAnsi="宋体" w:cs="宋体"/>
          <w:sz w:val="24"/>
          <w:szCs w:val="24"/>
        </w:rPr>
        <w:t>3、乙方所供球墨铸铁管不能满足甲方施工现场需求时，甲方有权要求退货。如因质量问题或供应商的其它原因，造成的退、换货时，市场球墨铸铁管价格上调则按原进货价格不作调整；如换货当期市场价格下调则按进场当期市场价格进行结算。</w:t>
      </w:r>
    </w:p>
    <w:p w14:paraId="15BC0A42">
      <w:pPr>
        <w:spacing w:line="360" w:lineRule="auto"/>
        <w:ind w:left="40" w:firstLine="480" w:firstLineChars="200"/>
        <w:rPr>
          <w:rFonts w:ascii="宋体" w:hAnsi="宋体" w:cs="宋体"/>
          <w:sz w:val="24"/>
          <w:szCs w:val="24"/>
        </w:rPr>
      </w:pPr>
      <w:r>
        <w:rPr>
          <w:rFonts w:hint="eastAsia" w:ascii="宋体" w:hAnsi="宋体" w:cs="宋体"/>
          <w:sz w:val="24"/>
          <w:szCs w:val="24"/>
        </w:rPr>
        <w:t>4、甲方有权对合同中约定的材料数量进行调整。</w:t>
      </w:r>
    </w:p>
    <w:p w14:paraId="5C235DBC">
      <w:pPr>
        <w:spacing w:line="360" w:lineRule="auto"/>
        <w:ind w:left="40" w:firstLine="480" w:firstLineChars="200"/>
        <w:rPr>
          <w:rFonts w:ascii="宋体" w:hAnsi="宋体" w:cs="宋体"/>
          <w:sz w:val="24"/>
          <w:szCs w:val="24"/>
        </w:rPr>
      </w:pPr>
      <w:r>
        <w:rPr>
          <w:rFonts w:hint="eastAsia" w:ascii="宋体" w:hAnsi="宋体" w:cs="宋体"/>
          <w:sz w:val="24"/>
          <w:szCs w:val="24"/>
        </w:rPr>
        <w:t>5、乙方将球墨铸铁管送到甲方工地指定地点时，应随车携带该批相应的出厂质量保证书、材料检测合格证明、卫生质保等相关证明材料交给甲方。甲方指派专人</w:t>
      </w:r>
      <w:r>
        <w:rPr>
          <w:rFonts w:hint="eastAsia" w:ascii="宋体" w:hAnsi="宋体" w:cs="宋体"/>
          <w:b/>
          <w:color w:val="FF0000"/>
          <w:sz w:val="24"/>
          <w:szCs w:val="24"/>
          <w:u w:val="single"/>
        </w:rPr>
        <w:t>薛松、刘昊</w:t>
      </w:r>
      <w:r>
        <w:rPr>
          <w:rFonts w:hint="eastAsia" w:ascii="宋体" w:hAnsi="宋体" w:cs="宋体"/>
          <w:sz w:val="24"/>
          <w:szCs w:val="24"/>
        </w:rPr>
        <w:t>在工地现场签认，并核对送货签收单所载内容与实际球墨铸铁管配件是否相符，如有异议需当场提出。甲方对质量有异议的可在收货后15个工作日内，以书面形式向乙方提出。</w:t>
      </w:r>
    </w:p>
    <w:p w14:paraId="03E23BB1">
      <w:pPr>
        <w:spacing w:line="360" w:lineRule="auto"/>
        <w:ind w:left="40" w:firstLine="480" w:firstLineChars="200"/>
      </w:pPr>
      <w:r>
        <w:rPr>
          <w:rFonts w:hint="eastAsia" w:ascii="宋体" w:hAnsi="宋体" w:cs="宋体"/>
          <w:sz w:val="24"/>
          <w:szCs w:val="24"/>
        </w:rPr>
        <w:t>6、质量验收：</w:t>
      </w:r>
      <w:r>
        <w:rPr>
          <w:rFonts w:hint="eastAsia" w:asciiTheme="minorEastAsia" w:hAnsiTheme="minorEastAsia" w:eastAsiaTheme="minorEastAsia"/>
          <w:sz w:val="24"/>
          <w:szCs w:val="24"/>
        </w:rPr>
        <w:t>甲方指派专人对所供</w:t>
      </w:r>
      <w:r>
        <w:rPr>
          <w:rFonts w:hint="eastAsia" w:ascii="宋体" w:hAnsi="宋体" w:cs="宋体"/>
          <w:sz w:val="24"/>
          <w:szCs w:val="24"/>
        </w:rPr>
        <w:t>球墨铸铁管</w:t>
      </w:r>
      <w:r>
        <w:rPr>
          <w:rFonts w:hint="eastAsia" w:ascii="宋体" w:hAnsi="宋体" w:cs="宋体"/>
          <w:sz w:val="24"/>
          <w:szCs w:val="24"/>
          <w:lang w:val="en-US" w:eastAsia="zh-CN"/>
        </w:rPr>
        <w:t>的</w:t>
      </w:r>
      <w:r>
        <w:rPr>
          <w:rFonts w:hint="eastAsia" w:asciiTheme="minorEastAsia" w:hAnsiTheme="minorEastAsia" w:eastAsiaTheme="minorEastAsia"/>
          <w:sz w:val="24"/>
          <w:szCs w:val="24"/>
        </w:rPr>
        <w:t>外观质量、规格型号及厚度进行验收，如出现外观质量及规格型号及厚度</w:t>
      </w:r>
      <w:r>
        <w:rPr>
          <w:rFonts w:asciiTheme="minorEastAsia" w:hAnsiTheme="minorEastAsia" w:eastAsiaTheme="minorEastAsia"/>
          <w:sz w:val="24"/>
          <w:szCs w:val="24"/>
        </w:rPr>
        <w:t>不符合合同约定时</w:t>
      </w:r>
      <w:r>
        <w:rPr>
          <w:rFonts w:hint="eastAsia" w:asciiTheme="minorEastAsia" w:hAnsiTheme="minorEastAsia" w:eastAsiaTheme="minorEastAsia"/>
          <w:sz w:val="24"/>
          <w:szCs w:val="24"/>
        </w:rPr>
        <w:t>，甲方有权拒收</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乙方负责退场，由</w:t>
      </w:r>
      <w:r>
        <w:rPr>
          <w:rFonts w:hint="eastAsia" w:asciiTheme="minorEastAsia" w:hAnsiTheme="minorEastAsia" w:eastAsiaTheme="minorEastAsia"/>
          <w:sz w:val="24"/>
          <w:szCs w:val="24"/>
          <w:lang w:val="en-US" w:eastAsia="zh-CN"/>
        </w:rPr>
        <w:t>此</w:t>
      </w:r>
      <w:r>
        <w:rPr>
          <w:rFonts w:hint="eastAsia" w:asciiTheme="minorEastAsia" w:hAnsiTheme="minorEastAsia" w:eastAsiaTheme="minorEastAsia"/>
          <w:sz w:val="24"/>
          <w:szCs w:val="24"/>
        </w:rPr>
        <w:t>造成</w:t>
      </w:r>
      <w:r>
        <w:rPr>
          <w:rFonts w:hint="eastAsia" w:asciiTheme="minorEastAsia" w:hAnsiTheme="minorEastAsia" w:eastAsiaTheme="minorEastAsia"/>
          <w:sz w:val="24"/>
          <w:szCs w:val="24"/>
          <w:lang w:val="en-US" w:eastAsia="zh-CN"/>
        </w:rPr>
        <w:t>甲方和乙方</w:t>
      </w:r>
      <w:r>
        <w:rPr>
          <w:rFonts w:hint="eastAsia" w:asciiTheme="minorEastAsia" w:hAnsiTheme="minorEastAsia" w:eastAsiaTheme="minorEastAsia"/>
          <w:sz w:val="24"/>
          <w:szCs w:val="24"/>
        </w:rPr>
        <w:t>的一切</w:t>
      </w:r>
      <w:r>
        <w:rPr>
          <w:rFonts w:hint="eastAsia" w:asciiTheme="minorEastAsia" w:hAnsiTheme="minorEastAsia" w:eastAsiaTheme="minorEastAsia"/>
          <w:sz w:val="24"/>
          <w:szCs w:val="24"/>
          <w:lang w:val="en-US" w:eastAsia="zh-CN"/>
        </w:rPr>
        <w:t>费用和</w:t>
      </w:r>
      <w:r>
        <w:rPr>
          <w:rFonts w:hint="eastAsia" w:asciiTheme="minorEastAsia" w:hAnsiTheme="minorEastAsia" w:eastAsiaTheme="minorEastAsia"/>
          <w:sz w:val="24"/>
          <w:szCs w:val="24"/>
        </w:rPr>
        <w:t>损失</w:t>
      </w:r>
      <w:r>
        <w:rPr>
          <w:rFonts w:hint="eastAsia" w:asciiTheme="minorEastAsia" w:hAnsiTheme="minorEastAsia" w:eastAsiaTheme="minorEastAsia"/>
          <w:sz w:val="24"/>
          <w:szCs w:val="24"/>
          <w:lang w:val="en-US" w:eastAsia="zh-CN"/>
        </w:rPr>
        <w:t>均</w:t>
      </w:r>
      <w:r>
        <w:rPr>
          <w:rFonts w:hint="eastAsia" w:asciiTheme="minorEastAsia" w:hAnsiTheme="minorEastAsia" w:eastAsiaTheme="minorEastAsia"/>
          <w:sz w:val="24"/>
          <w:szCs w:val="24"/>
        </w:rPr>
        <w:t>由乙方承担。</w:t>
      </w:r>
      <w:r>
        <w:rPr>
          <w:rFonts w:asciiTheme="minorEastAsia" w:hAnsiTheme="minorEastAsia" w:eastAsiaTheme="minorEastAsia"/>
          <w:sz w:val="24"/>
          <w:szCs w:val="24"/>
        </w:rPr>
        <w:t>由此导致</w:t>
      </w:r>
      <w:r>
        <w:rPr>
          <w:rFonts w:hint="eastAsia" w:ascii="宋体" w:hAnsi="宋体" w:cs="宋体"/>
          <w:sz w:val="24"/>
          <w:szCs w:val="24"/>
        </w:rPr>
        <w:t>球墨铸铁管</w:t>
      </w:r>
      <w:r>
        <w:rPr>
          <w:rFonts w:asciiTheme="minorEastAsia" w:hAnsiTheme="minorEastAsia" w:eastAsiaTheme="minorEastAsia"/>
          <w:sz w:val="24"/>
          <w:szCs w:val="24"/>
        </w:rPr>
        <w:t>交付延迟，乙方承担违约责任。</w:t>
      </w:r>
    </w:p>
    <w:p w14:paraId="1C94FCF1">
      <w:pPr>
        <w:spacing w:line="360" w:lineRule="auto"/>
        <w:ind w:left="40" w:firstLine="480" w:firstLineChars="200"/>
        <w:rPr>
          <w:rFonts w:hint="eastAsia" w:cs="Times New Roman"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w:t>
      </w:r>
      <w:r>
        <w:rPr>
          <w:rFonts w:hint="eastAsia" w:cs="Times New Roman" w:asciiTheme="minorEastAsia" w:hAnsiTheme="minorEastAsia" w:eastAsiaTheme="minorEastAsia"/>
          <w:b/>
          <w:bCs/>
          <w:color w:val="0000FF"/>
          <w:sz w:val="24"/>
          <w:szCs w:val="24"/>
          <w:lang w:val="en-US" w:eastAsia="zh-CN"/>
        </w:rPr>
        <w:t>货物</w:t>
      </w:r>
      <w:r>
        <w:rPr>
          <w:rFonts w:hint="eastAsia" w:cs="Times New Roman" w:asciiTheme="minorEastAsia" w:hAnsiTheme="minorEastAsia" w:eastAsiaTheme="minorEastAsia"/>
          <w:b/>
          <w:bCs/>
          <w:color w:val="0000FF"/>
          <w:sz w:val="24"/>
          <w:szCs w:val="24"/>
        </w:rPr>
        <w:t>进场时，</w:t>
      </w:r>
      <w:r>
        <w:rPr>
          <w:rFonts w:hint="eastAsia" w:cs="Times New Roman" w:asciiTheme="minorEastAsia" w:hAnsiTheme="minorEastAsia" w:eastAsiaTheme="minorEastAsia"/>
          <w:b/>
          <w:bCs/>
          <w:color w:val="0000FF"/>
          <w:sz w:val="24"/>
          <w:szCs w:val="24"/>
          <w:lang w:val="en-US" w:eastAsia="zh-CN"/>
        </w:rPr>
        <w:t>乙方</w:t>
      </w:r>
      <w:r>
        <w:rPr>
          <w:rFonts w:hint="eastAsia" w:cs="Times New Roman" w:asciiTheme="minorEastAsia" w:hAnsiTheme="minorEastAsia" w:eastAsiaTheme="minorEastAsia"/>
          <w:b/>
          <w:bCs/>
          <w:color w:val="0000FF"/>
          <w:sz w:val="24"/>
          <w:szCs w:val="24"/>
        </w:rPr>
        <w:t>须随货提交</w:t>
      </w:r>
      <w:r>
        <w:rPr>
          <w:rFonts w:hint="eastAsia" w:cs="Times New Roman" w:asciiTheme="minorEastAsia" w:hAnsiTheme="minorEastAsia" w:eastAsiaTheme="minorEastAsia"/>
          <w:b/>
          <w:bCs/>
          <w:color w:val="0000FF"/>
          <w:sz w:val="24"/>
          <w:szCs w:val="24"/>
          <w:lang w:val="en-US" w:eastAsia="zh-CN"/>
        </w:rPr>
        <w:t>产品</w:t>
      </w:r>
      <w:r>
        <w:rPr>
          <w:rFonts w:hint="eastAsia" w:cs="Times New Roman" w:asciiTheme="minorEastAsia" w:hAnsiTheme="minorEastAsia" w:eastAsiaTheme="minorEastAsia"/>
          <w:b/>
          <w:bCs/>
          <w:color w:val="0000FF"/>
          <w:sz w:val="24"/>
          <w:szCs w:val="24"/>
        </w:rPr>
        <w:t>全套技术资料，全部资料信息相互匹配、保持一致；资料缺失或信息无法对应的，</w:t>
      </w:r>
      <w:r>
        <w:rPr>
          <w:rFonts w:hint="eastAsia" w:cs="Times New Roman" w:asciiTheme="minorEastAsia" w:hAnsiTheme="minorEastAsia" w:eastAsiaTheme="minorEastAsia"/>
          <w:b/>
          <w:bCs/>
          <w:color w:val="0000FF"/>
          <w:sz w:val="24"/>
          <w:szCs w:val="24"/>
          <w:lang w:val="en-US" w:eastAsia="zh-CN"/>
        </w:rPr>
        <w:t>甲方</w:t>
      </w:r>
      <w:r>
        <w:rPr>
          <w:rFonts w:hint="eastAsia" w:cs="Times New Roman" w:asciiTheme="minorEastAsia" w:hAnsiTheme="minorEastAsia" w:eastAsiaTheme="minorEastAsia"/>
          <w:b/>
          <w:bCs/>
          <w:color w:val="0000FF"/>
          <w:sz w:val="24"/>
          <w:szCs w:val="24"/>
        </w:rPr>
        <w:t>有权不予接收</w:t>
      </w:r>
      <w:r>
        <w:rPr>
          <w:rFonts w:hint="eastAsia" w:cs="Times New Roman" w:asciiTheme="minorEastAsia" w:hAnsiTheme="minorEastAsia" w:eastAsiaTheme="minorEastAsia"/>
          <w:b/>
          <w:bCs/>
          <w:color w:val="0000FF"/>
          <w:sz w:val="24"/>
          <w:szCs w:val="24"/>
          <w:lang w:val="en-US" w:eastAsia="zh-CN"/>
        </w:rPr>
        <w:t>货物</w:t>
      </w:r>
      <w:r>
        <w:rPr>
          <w:rFonts w:hint="eastAsia" w:cs="Times New Roman" w:asciiTheme="minorEastAsia" w:hAnsiTheme="minorEastAsia" w:eastAsiaTheme="minorEastAsia"/>
          <w:sz w:val="24"/>
          <w:szCs w:val="24"/>
        </w:rPr>
        <w:t>。资料清单如下：</w:t>
      </w:r>
    </w:p>
    <w:p w14:paraId="72D16E3B">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① 产品质量证明书：载明生产厂家信息、产品规格型号、批次/炉号、水压试验参数、材料力学性能、执行标准编号，附有检验员签字及出具日期；</w:t>
      </w:r>
    </w:p>
    <w:p w14:paraId="4263C89D">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② 出厂合格证：按批次或单根管材对应出具，清晰标注合格状态、生产日期、规格、数量、炉批号；</w:t>
      </w:r>
    </w:p>
    <w:p w14:paraId="4E906F23">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③ 同批次出厂检验报告，包含壁厚、管道内衬、外防腐涂层等检测指标；</w:t>
      </w:r>
    </w:p>
    <w:p w14:paraId="548FA63D">
      <w:pPr>
        <w:spacing w:line="360" w:lineRule="auto"/>
        <w:ind w:firstLine="480" w:firstLineChars="200"/>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rPr>
        <w:t>④ 送货清单（载明物资型号、数量、批次信息）；</w:t>
      </w:r>
    </w:p>
    <w:p w14:paraId="5FD89936">
      <w:pPr>
        <w:spacing w:line="360" w:lineRule="auto"/>
        <w:ind w:firstLine="480" w:firstLineChars="200"/>
      </w:pPr>
      <w:r>
        <w:rPr>
          <w:rFonts w:hint="eastAsia" w:ascii="Times New Roman" w:hAnsi="Times New Roman" w:cs="Times New Roman" w:eastAsiaTheme="minorEastAsia"/>
          <w:sz w:val="24"/>
          <w:szCs w:val="24"/>
        </w:rPr>
        <w:t>⑤ 管件、密封圈等配套附件单独提供对应的质量证明文件与合格证</w:t>
      </w:r>
    </w:p>
    <w:p w14:paraId="28A7C1BA">
      <w:pPr>
        <w:spacing w:line="360" w:lineRule="auto"/>
        <w:ind w:left="40" w:firstLine="482" w:firstLineChars="200"/>
        <w:rPr>
          <w:rFonts w:asciiTheme="minorEastAsia" w:hAnsiTheme="minorEastAsia" w:eastAsiaTheme="minorEastAsia"/>
          <w:b/>
          <w:sz w:val="24"/>
          <w:szCs w:val="24"/>
        </w:rPr>
      </w:pPr>
      <w:r>
        <w:rPr>
          <w:rFonts w:hint="eastAsia" w:ascii="宋体" w:hAnsi="宋体" w:cs="宋体"/>
          <w:b/>
          <w:sz w:val="24"/>
          <w:szCs w:val="24"/>
        </w:rPr>
        <w:t>七、</w:t>
      </w:r>
      <w:r>
        <w:rPr>
          <w:rFonts w:hint="eastAsia" w:asciiTheme="minorEastAsia" w:hAnsiTheme="minorEastAsia" w:eastAsiaTheme="minorEastAsia"/>
          <w:b/>
          <w:sz w:val="24"/>
          <w:szCs w:val="24"/>
        </w:rPr>
        <w:t>所有权转移</w:t>
      </w:r>
    </w:p>
    <w:p w14:paraId="22013404">
      <w:pPr>
        <w:spacing w:line="360" w:lineRule="auto"/>
        <w:ind w:left="40" w:firstLine="480" w:firstLineChars="200"/>
        <w:rPr>
          <w:rFonts w:ascii="宋体" w:hAnsi="宋体" w:cs="宋体"/>
          <w:sz w:val="24"/>
          <w:szCs w:val="24"/>
        </w:rPr>
      </w:pPr>
      <w:r>
        <w:rPr>
          <w:rFonts w:hint="eastAsia" w:ascii="宋体" w:hAnsi="宋体" w:cs="宋体"/>
          <w:sz w:val="24"/>
          <w:szCs w:val="24"/>
        </w:rPr>
        <w:t>球墨铸铁管所有权自交货时转移；材料毁损、灭失的风险自本合同约定检验期间届满之日起由甲方承担；经按约定检验，质量不符合本合同约定时，毁损、灭失风险仍然由乙方承担。</w:t>
      </w:r>
    </w:p>
    <w:p w14:paraId="63EFFD17">
      <w:pPr>
        <w:spacing w:line="360" w:lineRule="auto"/>
        <w:ind w:left="40" w:firstLine="482" w:firstLineChars="200"/>
        <w:rPr>
          <w:rFonts w:ascii="宋体" w:hAnsi="宋体" w:cs="宋体"/>
          <w:b/>
          <w:sz w:val="24"/>
          <w:szCs w:val="24"/>
        </w:rPr>
      </w:pPr>
      <w:r>
        <w:rPr>
          <w:rFonts w:hint="eastAsia" w:ascii="宋体" w:hAnsi="宋体" w:cs="宋体"/>
          <w:b/>
          <w:sz w:val="24"/>
          <w:szCs w:val="24"/>
        </w:rPr>
        <w:t>八、结算和付款方式</w:t>
      </w:r>
    </w:p>
    <w:p w14:paraId="34D0100C">
      <w:pPr>
        <w:spacing w:line="360" w:lineRule="auto"/>
        <w:ind w:left="40" w:firstLine="480" w:firstLineChars="200"/>
        <w:rPr>
          <w:rFonts w:ascii="宋体" w:hAnsi="宋体" w:cs="宋体"/>
          <w:sz w:val="24"/>
          <w:szCs w:val="24"/>
        </w:rPr>
      </w:pPr>
      <w:r>
        <w:rPr>
          <w:rFonts w:hint="eastAsia" w:ascii="宋体" w:hAnsi="宋体" w:cs="宋体"/>
          <w:sz w:val="24"/>
          <w:szCs w:val="24"/>
        </w:rPr>
        <w:t>1、结算依据</w:t>
      </w:r>
    </w:p>
    <w:p w14:paraId="199C1A9C">
      <w:pPr>
        <w:spacing w:line="360" w:lineRule="auto"/>
        <w:ind w:left="40" w:firstLine="480" w:firstLineChars="200"/>
        <w:rPr>
          <w:rFonts w:ascii="宋体" w:hAnsi="宋体" w:cs="宋体"/>
          <w:sz w:val="24"/>
          <w:szCs w:val="24"/>
        </w:rPr>
      </w:pPr>
      <w:r>
        <w:rPr>
          <w:rFonts w:hint="eastAsia" w:ascii="宋体" w:hAnsi="宋体" w:cs="宋体"/>
          <w:sz w:val="24"/>
          <w:szCs w:val="24"/>
        </w:rPr>
        <w:t>球墨铸铁管</w:t>
      </w:r>
      <w:r>
        <w:rPr>
          <w:rFonts w:hint="eastAsia" w:ascii="宋体" w:hAnsi="宋体" w:cs="宋体"/>
          <w:color w:val="000000" w:themeColor="text1"/>
          <w:sz w:val="24"/>
          <w:szCs w:val="24"/>
        </w:rPr>
        <w:t>运送到甲方项目施工现场后，项目部会同业主、监理进行检验、验收。</w:t>
      </w:r>
      <w:r>
        <w:rPr>
          <w:rFonts w:hint="eastAsia"/>
          <w:sz w:val="24"/>
        </w:rPr>
        <w:t>验收合格的，双方签署验收单。</w:t>
      </w:r>
      <w:r>
        <w:rPr>
          <w:rFonts w:hint="eastAsia" w:ascii="宋体" w:hAnsi="宋体" w:cs="宋体"/>
          <w:sz w:val="24"/>
          <w:szCs w:val="24"/>
        </w:rPr>
        <w:t>以甲方指派专人</w:t>
      </w:r>
      <w:r>
        <w:rPr>
          <w:rFonts w:hint="eastAsia" w:ascii="宋体" w:hAnsi="宋体" w:cs="宋体"/>
          <w:b/>
          <w:color w:val="FF0000"/>
          <w:sz w:val="24"/>
          <w:szCs w:val="24"/>
          <w:u w:val="single"/>
        </w:rPr>
        <w:t>薛松、刘昊</w:t>
      </w:r>
      <w:r>
        <w:rPr>
          <w:rFonts w:hint="eastAsia" w:ascii="宋体" w:hAnsi="宋体" w:cs="宋体"/>
          <w:sz w:val="24"/>
          <w:szCs w:val="24"/>
        </w:rPr>
        <w:t>在工地现场签认的合格球墨铸铁管数量结合相应单价作为结算依据，非有效授权人签署的签收单一律无效。</w:t>
      </w:r>
    </w:p>
    <w:p w14:paraId="4181FF88">
      <w:pPr>
        <w:spacing w:line="360" w:lineRule="auto"/>
        <w:ind w:left="40" w:firstLine="480" w:firstLineChars="200"/>
        <w:rPr>
          <w:rFonts w:ascii="宋体" w:hAnsi="宋体" w:cs="宋体"/>
          <w:sz w:val="24"/>
          <w:szCs w:val="24"/>
        </w:rPr>
      </w:pPr>
      <w:bookmarkStart w:id="40" w:name="OLE_LINK95"/>
      <w:bookmarkStart w:id="41" w:name="OLE_LINK94"/>
      <w:r>
        <w:rPr>
          <w:rFonts w:hint="eastAsia" w:ascii="宋体" w:hAnsi="宋体" w:cs="宋体"/>
          <w:sz w:val="24"/>
          <w:szCs w:val="24"/>
        </w:rPr>
        <w:t>2、结算方式</w:t>
      </w:r>
    </w:p>
    <w:p w14:paraId="4BAF8F66">
      <w:pPr>
        <w:spacing w:line="360" w:lineRule="auto"/>
        <w:ind w:left="40" w:firstLine="480" w:firstLineChars="200"/>
        <w:rPr>
          <w:rFonts w:cs="Times New Roman" w:asciiTheme="minorEastAsia" w:hAnsiTheme="minorEastAsia" w:eastAsiaTheme="minorEastAsia"/>
          <w:sz w:val="24"/>
          <w:szCs w:val="24"/>
        </w:rPr>
      </w:pPr>
      <w:bookmarkStart w:id="42" w:name="OLE_LINK91"/>
      <w:r>
        <w:rPr>
          <w:rFonts w:hint="eastAsia" w:cs="Times New Roman" w:asciiTheme="minorEastAsia" w:hAnsiTheme="minorEastAsia" w:eastAsiaTheme="minorEastAsia"/>
          <w:sz w:val="24"/>
          <w:szCs w:val="24"/>
        </w:rPr>
        <w:t>按月结算</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乙方应在每月</w:t>
      </w:r>
      <w:r>
        <w:rPr>
          <w:rFonts w:cs="Times New Roman" w:asciiTheme="minorEastAsia" w:hAnsiTheme="minorEastAsia" w:eastAsiaTheme="minorEastAsia"/>
          <w:sz w:val="24"/>
          <w:szCs w:val="24"/>
        </w:rPr>
        <w:t>3</w:t>
      </w:r>
      <w:r>
        <w:rPr>
          <w:rFonts w:hint="eastAsia" w:cs="Times New Roman" w:asciiTheme="minorEastAsia" w:hAnsiTheme="minorEastAsia" w:eastAsiaTheme="minorEastAsia"/>
          <w:sz w:val="24"/>
          <w:szCs w:val="24"/>
        </w:rPr>
        <w:t>日前与甲方项目部核对上月</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日至上月</w:t>
      </w:r>
      <w:r>
        <w:rPr>
          <w:rFonts w:hint="eastAsia" w:cs="Times New Roman" w:asciiTheme="minorEastAsia" w:hAnsiTheme="minorEastAsia" w:eastAsiaTheme="minorEastAsia"/>
          <w:sz w:val="24"/>
          <w:szCs w:val="24"/>
          <w:lang w:val="en-US" w:eastAsia="zh-CN"/>
        </w:rPr>
        <w:t>底</w:t>
      </w:r>
      <w:r>
        <w:rPr>
          <w:rFonts w:hint="eastAsia" w:cs="Times New Roman" w:asciiTheme="minorEastAsia" w:hAnsiTheme="minorEastAsia" w:eastAsiaTheme="minorEastAsia"/>
          <w:sz w:val="24"/>
          <w:szCs w:val="24"/>
        </w:rPr>
        <w:t>所供且检验合格的</w:t>
      </w:r>
      <w:r>
        <w:rPr>
          <w:rFonts w:hint="eastAsia" w:ascii="宋体" w:hAnsi="宋体" w:cs="宋体"/>
          <w:sz w:val="24"/>
          <w:szCs w:val="24"/>
        </w:rPr>
        <w:t>球墨铸铁管</w:t>
      </w:r>
      <w:r>
        <w:rPr>
          <w:rFonts w:hint="eastAsia" w:cs="Times New Roman" w:asciiTheme="minorEastAsia" w:hAnsiTheme="minorEastAsia" w:eastAsiaTheme="minorEastAsia"/>
          <w:sz w:val="24"/>
          <w:szCs w:val="24"/>
        </w:rPr>
        <w:t>数量及货款；办理月度结算时，乙方需提交经双方核对一致的签收单、开具</w:t>
      </w:r>
      <w:r>
        <w:rPr>
          <w:rFonts w:cs="Times New Roman" w:asciiTheme="minorEastAsia" w:hAnsiTheme="minorEastAsia" w:eastAsiaTheme="minorEastAsia"/>
          <w:sz w:val="24"/>
          <w:szCs w:val="24"/>
        </w:rPr>
        <w:t>13%</w:t>
      </w:r>
      <w:r>
        <w:rPr>
          <w:rFonts w:hint="eastAsia" w:cs="Times New Roman" w:asciiTheme="minorEastAsia" w:hAnsiTheme="minorEastAsia" w:eastAsiaTheme="minorEastAsia"/>
          <w:sz w:val="24"/>
          <w:szCs w:val="24"/>
        </w:rPr>
        <w:t>增值税专用发票，当期逾期未提交核对的签收单视同未发生，甲方不予办理月度结算。</w:t>
      </w:r>
    </w:p>
    <w:p w14:paraId="3FFD100C">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合同全部供货完成后开展最终结算。乙方承诺：本次供货所有</w:t>
      </w:r>
      <w:r>
        <w:rPr>
          <w:rFonts w:hint="eastAsia" w:ascii="宋体" w:hAnsi="宋体" w:cs="宋体"/>
          <w:sz w:val="24"/>
          <w:szCs w:val="24"/>
        </w:rPr>
        <w:t>球墨铸铁管</w:t>
      </w:r>
      <w:r>
        <w:rPr>
          <w:rFonts w:hint="eastAsia" w:cs="Times New Roman" w:asciiTheme="minorEastAsia" w:hAnsiTheme="minorEastAsia" w:eastAsiaTheme="minorEastAsia"/>
          <w:sz w:val="24"/>
          <w:szCs w:val="24"/>
        </w:rPr>
        <w:t>数量均已结报完毕，无其他争议，所结报数量真实有效。最终结算单除双方签字并加盖公章外，还须报甲方项目部所属分公司相关人员审批后方有效。结算单经双方会签后，报送甲方项目所属分公司指定人员审核签字生效；分公司审核存有疑义的，有权要求双方重新核对，核对一致无争议后重新办理最终结算，重新出具的结算单仍须分公司审核人员签字确认生效。若双方仍存在分歧无法协商解决，任意一方均可报送甲方财务物资部协调处置，财务物资部须在</w:t>
      </w:r>
      <w:r>
        <w:rPr>
          <w:rFonts w:cs="Times New Roman" w:asciiTheme="minorEastAsia" w:hAnsiTheme="minorEastAsia" w:eastAsiaTheme="minorEastAsia"/>
          <w:sz w:val="24"/>
          <w:szCs w:val="24"/>
        </w:rPr>
        <w:t xml:space="preserve"> 15 </w:t>
      </w:r>
      <w:r>
        <w:rPr>
          <w:rFonts w:hint="eastAsia" w:cs="Times New Roman" w:asciiTheme="minorEastAsia" w:hAnsiTheme="minorEastAsia" w:eastAsiaTheme="minorEastAsia"/>
          <w:sz w:val="24"/>
          <w:szCs w:val="24"/>
        </w:rPr>
        <w:t>个工作日内协调解决，联系电话：</w:t>
      </w:r>
      <w:r>
        <w:rPr>
          <w:rFonts w:cs="Times New Roman" w:asciiTheme="minorEastAsia" w:hAnsiTheme="minorEastAsia" w:eastAsiaTheme="minorEastAsia"/>
          <w:sz w:val="24"/>
          <w:szCs w:val="24"/>
        </w:rPr>
        <w:t>0514-87361764</w:t>
      </w:r>
      <w:r>
        <w:rPr>
          <w:rFonts w:hint="eastAsia" w:cs="Times New Roman" w:asciiTheme="minorEastAsia" w:hAnsiTheme="minorEastAsia" w:eastAsiaTheme="minorEastAsia"/>
          <w:sz w:val="24"/>
          <w:szCs w:val="24"/>
        </w:rPr>
        <w:t>，联系人：朱丽。</w:t>
      </w:r>
    </w:p>
    <w:p w14:paraId="4AC9A110">
      <w:pPr>
        <w:spacing w:line="360" w:lineRule="auto"/>
        <w:ind w:left="40" w:firstLine="482" w:firstLineChars="200"/>
        <w:rPr>
          <w:rFonts w:cs="Times New Roman" w:asciiTheme="minorEastAsia" w:hAnsiTheme="minorEastAsia" w:eastAsiaTheme="minorEastAsia"/>
          <w:b/>
          <w:bCs/>
          <w:sz w:val="24"/>
          <w:szCs w:val="24"/>
        </w:rPr>
      </w:pPr>
      <w:r>
        <w:rPr>
          <w:rFonts w:hint="eastAsia" w:cs="Times New Roman" w:asciiTheme="minorEastAsia" w:hAnsiTheme="minorEastAsia" w:eastAsiaTheme="minorEastAsia"/>
          <w:b/>
          <w:bCs/>
          <w:sz w:val="24"/>
          <w:szCs w:val="24"/>
        </w:rPr>
        <w:t>结算确认仅作为付款前置条件，不代表甲方付款义务自动成就，款项支付仍需满足本合同第</w:t>
      </w:r>
      <w:r>
        <w:rPr>
          <w:rFonts w:cs="Times New Roman" w:asciiTheme="minorEastAsia" w:hAnsiTheme="minorEastAsia" w:eastAsiaTheme="minorEastAsia"/>
          <w:b/>
          <w:bCs/>
          <w:sz w:val="24"/>
          <w:szCs w:val="24"/>
        </w:rPr>
        <w:t>3</w:t>
      </w:r>
      <w:r>
        <w:rPr>
          <w:rFonts w:hint="eastAsia" w:cs="Times New Roman" w:asciiTheme="minorEastAsia" w:hAnsiTheme="minorEastAsia" w:eastAsiaTheme="minorEastAsia"/>
          <w:b/>
          <w:bCs/>
          <w:sz w:val="24"/>
          <w:szCs w:val="24"/>
        </w:rPr>
        <w:t>条付款方式全部约定</w:t>
      </w:r>
    </w:p>
    <w:p w14:paraId="7293325F">
      <w:pPr>
        <w:spacing w:line="360" w:lineRule="auto"/>
        <w:ind w:left="40" w:firstLine="480" w:firstLineChars="200"/>
        <w:rPr>
          <w:rFonts w:ascii="宋体" w:hAnsi="宋体" w:cs="宋体"/>
          <w:sz w:val="24"/>
          <w:szCs w:val="24"/>
        </w:rPr>
      </w:pPr>
      <w:r>
        <w:rPr>
          <w:rFonts w:hint="eastAsia" w:ascii="宋体" w:hAnsi="宋体" w:cs="宋体"/>
          <w:sz w:val="24"/>
          <w:szCs w:val="24"/>
        </w:rPr>
        <w:t>3、付款方式</w:t>
      </w:r>
    </w:p>
    <w:p w14:paraId="32F302A7">
      <w:pPr>
        <w:spacing w:line="360" w:lineRule="auto"/>
        <w:ind w:left="40"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本次采购签订合同后可支付合</w:t>
      </w:r>
      <w:r>
        <w:rPr>
          <w:rFonts w:hint="eastAsia" w:cs="Times New Roman" w:asciiTheme="minorEastAsia" w:hAnsiTheme="minorEastAsia" w:eastAsiaTheme="minorEastAsia"/>
          <w:sz w:val="24"/>
          <w:szCs w:val="24"/>
          <w:lang w:val="en-US" w:eastAsia="zh-CN"/>
        </w:rPr>
        <w:t>同</w:t>
      </w:r>
      <w:r>
        <w:rPr>
          <w:rFonts w:hint="eastAsia" w:cs="Times New Roman" w:asciiTheme="minorEastAsia" w:hAnsiTheme="minorEastAsia" w:eastAsiaTheme="minorEastAsia"/>
          <w:sz w:val="24"/>
          <w:szCs w:val="24"/>
        </w:rPr>
        <w:t>价价款</w:t>
      </w:r>
      <w:r>
        <w:rPr>
          <w:rFonts w:cs="Times New Roman" w:asciiTheme="minorEastAsia" w:hAnsiTheme="minorEastAsia" w:eastAsiaTheme="minorEastAsia"/>
          <w:sz w:val="24"/>
          <w:szCs w:val="24"/>
        </w:rPr>
        <w:t>10%</w:t>
      </w:r>
      <w:r>
        <w:rPr>
          <w:rFonts w:hint="eastAsia" w:cs="Times New Roman" w:asciiTheme="minorEastAsia" w:hAnsiTheme="minorEastAsia" w:eastAsiaTheme="minorEastAsia"/>
          <w:sz w:val="24"/>
          <w:szCs w:val="24"/>
        </w:rPr>
        <w:t>的预付款</w:t>
      </w:r>
      <w:r>
        <w:rPr>
          <w:rFonts w:hint="eastAsia" w:cs="Times New Roman" w:asciiTheme="minorEastAsia" w:hAnsiTheme="minorEastAsia" w:eastAsiaTheme="minorEastAsia"/>
          <w:sz w:val="24"/>
          <w:szCs w:val="24"/>
          <w:lang w:val="en-US" w:eastAsia="zh-CN"/>
        </w:rPr>
        <w:t>给乙方</w:t>
      </w:r>
      <w:r>
        <w:rPr>
          <w:rFonts w:hint="eastAsia" w:cs="Times New Roman" w:asciiTheme="minorEastAsia" w:hAnsiTheme="minorEastAsia" w:eastAsiaTheme="minorEastAsia"/>
          <w:sz w:val="24"/>
          <w:szCs w:val="24"/>
        </w:rPr>
        <w:t>，但</w:t>
      </w:r>
      <w:r>
        <w:rPr>
          <w:rFonts w:hint="eastAsia" w:cs="Times New Roman" w:asciiTheme="minorEastAsia" w:hAnsiTheme="minorEastAsia" w:eastAsiaTheme="minorEastAsia"/>
          <w:sz w:val="24"/>
          <w:szCs w:val="24"/>
          <w:lang w:val="en-US" w:eastAsia="zh-CN"/>
        </w:rPr>
        <w:t>乙方</w:t>
      </w:r>
      <w:r>
        <w:rPr>
          <w:rFonts w:hint="eastAsia" w:cs="Times New Roman" w:asciiTheme="minorEastAsia" w:hAnsiTheme="minorEastAsia" w:eastAsiaTheme="minorEastAsia"/>
          <w:sz w:val="24"/>
          <w:szCs w:val="24"/>
        </w:rPr>
        <w:t>同时需提供相等金额的预付款担保（必须是</w:t>
      </w:r>
      <w:r>
        <w:rPr>
          <w:rFonts w:hint="eastAsia" w:cs="Times New Roman" w:asciiTheme="minorEastAsia" w:hAnsiTheme="minorEastAsia" w:eastAsiaTheme="minorEastAsia"/>
          <w:sz w:val="24"/>
          <w:szCs w:val="24"/>
          <w:lang w:val="en-US" w:eastAsia="zh-CN"/>
        </w:rPr>
        <w:t>甲方</w:t>
      </w:r>
      <w:r>
        <w:rPr>
          <w:rFonts w:hint="eastAsia" w:cs="Times New Roman" w:asciiTheme="minorEastAsia" w:hAnsiTheme="minorEastAsia" w:eastAsiaTheme="minorEastAsia"/>
          <w:sz w:val="24"/>
          <w:szCs w:val="24"/>
        </w:rPr>
        <w:t>认可的银行保函，不接受保险保函或其他形式的担保），</w:t>
      </w:r>
      <w:r>
        <w:rPr>
          <w:rFonts w:hint="eastAsia" w:cs="Times New Roman" w:asciiTheme="minorEastAsia" w:hAnsiTheme="minorEastAsia" w:eastAsiaTheme="minorEastAsia"/>
          <w:sz w:val="24"/>
          <w:szCs w:val="24"/>
          <w:lang w:val="en-US" w:eastAsia="zh-CN"/>
        </w:rPr>
        <w:t>乙方</w:t>
      </w:r>
      <w:r>
        <w:rPr>
          <w:rFonts w:hint="eastAsia" w:cs="Times New Roman" w:asciiTheme="minorEastAsia" w:hAnsiTheme="minorEastAsia" w:eastAsiaTheme="minorEastAsia"/>
          <w:sz w:val="24"/>
          <w:szCs w:val="24"/>
        </w:rPr>
        <w:t>放弃预付款可不</w:t>
      </w:r>
      <w:r>
        <w:rPr>
          <w:rFonts w:hint="eastAsia" w:cs="Times New Roman" w:asciiTheme="minorEastAsia" w:hAnsiTheme="minorEastAsia" w:eastAsiaTheme="minorEastAsia"/>
          <w:sz w:val="24"/>
          <w:szCs w:val="24"/>
          <w:lang w:val="en-US" w:eastAsia="zh-CN"/>
        </w:rPr>
        <w:t>提供</w:t>
      </w:r>
      <w:r>
        <w:rPr>
          <w:rFonts w:hint="eastAsia" w:cs="Times New Roman" w:asciiTheme="minorEastAsia" w:hAnsiTheme="minorEastAsia" w:eastAsiaTheme="minorEastAsia"/>
          <w:sz w:val="24"/>
          <w:szCs w:val="24"/>
        </w:rPr>
        <w:t>预付款担保。</w:t>
      </w:r>
    </w:p>
    <w:p w14:paraId="5ECD6752">
      <w:pPr>
        <w:spacing w:line="360" w:lineRule="auto"/>
        <w:ind w:left="40" w:firstLine="480" w:firstLineChars="200"/>
        <w:rPr>
          <w:rFonts w:hint="eastAsia" w:ascii="Times New Roman" w:hAnsi="Times New Roman"/>
          <w:color w:val="00B050"/>
          <w:sz w:val="24"/>
          <w:szCs w:val="24"/>
        </w:rPr>
      </w:pPr>
      <w:r>
        <w:rPr>
          <w:rFonts w:hint="eastAsia" w:cs="Times New Roman" w:asciiTheme="minorEastAsia" w:hAnsiTheme="minorEastAsia" w:eastAsiaTheme="minorEastAsia"/>
          <w:sz w:val="24"/>
          <w:szCs w:val="24"/>
          <w:lang w:val="en-US" w:eastAsia="zh-CN"/>
        </w:rPr>
        <w:t>随货所附</w:t>
      </w:r>
      <w:r>
        <w:rPr>
          <w:rFonts w:hint="eastAsia" w:ascii="Times New Roman" w:hAnsi="Times New Roman" w:eastAsia="宋体" w:cs="Times New Roman"/>
          <w:sz w:val="24"/>
          <w:szCs w:val="24"/>
          <w:lang w:val="en-US" w:eastAsia="zh-CN"/>
        </w:rPr>
        <w:t>产品</w:t>
      </w:r>
      <w:r>
        <w:rPr>
          <w:rFonts w:hint="eastAsia" w:cs="Times New Roman" w:asciiTheme="minorEastAsia" w:hAnsiTheme="minorEastAsia" w:eastAsiaTheme="minorEastAsia"/>
          <w:sz w:val="24"/>
          <w:szCs w:val="24"/>
        </w:rPr>
        <w:t>资料齐全</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材料经检验检测合格</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rPr>
        <w:t>双方</w:t>
      </w:r>
      <w:r>
        <w:rPr>
          <w:rFonts w:hint="eastAsia" w:cs="Times New Roman" w:asciiTheme="minorEastAsia" w:hAnsiTheme="minorEastAsia" w:eastAsiaTheme="minorEastAsia"/>
          <w:sz w:val="24"/>
          <w:szCs w:val="24"/>
          <w:lang w:val="en-US" w:eastAsia="zh-CN"/>
        </w:rPr>
        <w:t>已办理</w:t>
      </w:r>
      <w:r>
        <w:rPr>
          <w:rFonts w:hint="eastAsia" w:cs="Times New Roman" w:asciiTheme="minorEastAsia" w:hAnsiTheme="minorEastAsia" w:eastAsiaTheme="minorEastAsia"/>
          <w:sz w:val="24"/>
          <w:szCs w:val="24"/>
        </w:rPr>
        <w:t>当期月度结算手续</w:t>
      </w:r>
      <w:r>
        <w:rPr>
          <w:rFonts w:hint="eastAsia" w:cs="Times New Roman" w:asciiTheme="minorEastAsia" w:hAnsiTheme="minorEastAsia" w:eastAsiaTheme="minorEastAsia"/>
          <w:sz w:val="24"/>
          <w:szCs w:val="24"/>
          <w:lang w:val="en-US" w:eastAsia="zh-CN"/>
        </w:rPr>
        <w:t>且甲方收到结算款等额增值税专用发票后</w:t>
      </w:r>
      <w:r>
        <w:rPr>
          <w:rFonts w:hint="eastAsia"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lang w:val="en-US" w:eastAsia="zh-CN"/>
        </w:rPr>
        <w:t>甲方</w:t>
      </w:r>
      <w:r>
        <w:rPr>
          <w:rFonts w:hint="eastAsia" w:cs="Times New Roman" w:asciiTheme="minorEastAsia" w:hAnsiTheme="minorEastAsia" w:eastAsiaTheme="minorEastAsia"/>
          <w:sz w:val="24"/>
          <w:szCs w:val="24"/>
        </w:rPr>
        <w:t>在10～15个工作日内支付当期结算款项（预付款在月度结算款项中同</w:t>
      </w:r>
      <w:r>
        <w:rPr>
          <w:rFonts w:hint="eastAsia" w:cs="Times New Roman" w:asciiTheme="minorEastAsia" w:hAnsiTheme="minorEastAsia" w:eastAsiaTheme="minorEastAsia"/>
          <w:sz w:val="24"/>
          <w:szCs w:val="24"/>
          <w:lang w:val="en-US" w:eastAsia="zh-CN"/>
        </w:rPr>
        <w:t>比例扣回</w:t>
      </w:r>
      <w:r>
        <w:rPr>
          <w:rFonts w:hint="eastAsia"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lang w:val="en-US" w:eastAsia="zh-CN"/>
        </w:rPr>
        <w:t>扣完为止</w:t>
      </w:r>
      <w:r>
        <w:rPr>
          <w:rFonts w:hint="eastAsia" w:cs="Times New Roman" w:asciiTheme="minorEastAsia" w:hAnsiTheme="minorEastAsia" w:eastAsiaTheme="minorEastAsia"/>
          <w:sz w:val="24"/>
          <w:szCs w:val="24"/>
        </w:rPr>
        <w:t>）。</w:t>
      </w:r>
    </w:p>
    <w:bookmarkEnd w:id="40"/>
    <w:bookmarkEnd w:id="41"/>
    <w:bookmarkEnd w:id="42"/>
    <w:p w14:paraId="6717AD09">
      <w:pPr>
        <w:spacing w:line="360" w:lineRule="auto"/>
        <w:ind w:left="40" w:firstLine="482" w:firstLineChars="200"/>
        <w:rPr>
          <w:rFonts w:ascii="宋体" w:hAnsi="宋体" w:cs="宋体"/>
          <w:b/>
          <w:sz w:val="24"/>
          <w:szCs w:val="24"/>
        </w:rPr>
      </w:pPr>
      <w:r>
        <w:rPr>
          <w:rFonts w:hint="eastAsia" w:ascii="宋体" w:hAnsi="宋体" w:cs="宋体"/>
          <w:b/>
          <w:sz w:val="24"/>
          <w:szCs w:val="24"/>
        </w:rPr>
        <w:t>九、其他约定事项</w:t>
      </w:r>
    </w:p>
    <w:p w14:paraId="0E99CBCC">
      <w:pPr>
        <w:spacing w:line="360" w:lineRule="auto"/>
        <w:ind w:left="40" w:firstLine="480" w:firstLineChars="200"/>
        <w:rPr>
          <w:rFonts w:ascii="宋体" w:hAnsi="宋体" w:cs="宋体"/>
          <w:sz w:val="24"/>
          <w:szCs w:val="24"/>
        </w:rPr>
      </w:pPr>
      <w:r>
        <w:rPr>
          <w:rFonts w:hint="eastAsia" w:ascii="宋体" w:hAnsi="宋体" w:cs="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76F8665E">
      <w:pPr>
        <w:spacing w:line="360" w:lineRule="auto"/>
        <w:ind w:left="40" w:firstLine="480" w:firstLineChars="200"/>
        <w:rPr>
          <w:rFonts w:ascii="宋体" w:hAnsi="宋体" w:cs="宋体"/>
          <w:sz w:val="24"/>
          <w:szCs w:val="24"/>
        </w:rPr>
      </w:pPr>
      <w:r>
        <w:rPr>
          <w:rFonts w:hint="eastAsia" w:ascii="宋体" w:hAnsi="宋体" w:cs="宋体"/>
          <w:sz w:val="24"/>
          <w:szCs w:val="24"/>
        </w:rPr>
        <w:t>2、本合同在履约过程中，如有任何调增单价、降低质量标准、提前支付货款等</w:t>
      </w:r>
      <w:bookmarkStart w:id="43" w:name="_Hlk77770211"/>
      <w:r>
        <w:rPr>
          <w:rFonts w:hint="eastAsia" w:ascii="宋体" w:hAnsi="宋体" w:cs="宋体"/>
          <w:sz w:val="24"/>
          <w:szCs w:val="24"/>
        </w:rPr>
        <w:t>明显有损于甲方利益的合同条款变更事项</w:t>
      </w:r>
      <w:bookmarkEnd w:id="43"/>
      <w:r>
        <w:rPr>
          <w:rFonts w:hint="eastAsia" w:ascii="宋体" w:hAnsi="宋体" w:cs="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7A240C6">
      <w:pPr>
        <w:spacing w:line="360" w:lineRule="auto"/>
        <w:ind w:left="40"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3、签订合同后，乙方需向甲方交纳履约保证金</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万元（</w:t>
      </w:r>
      <w:r>
        <w:rPr>
          <w:rFonts w:hint="eastAsia" w:ascii="宋体" w:hAnsi="宋体" w:cs="宋体"/>
          <w:b/>
          <w:bCs/>
          <w:color w:val="000000" w:themeColor="text1"/>
          <w:sz w:val="24"/>
          <w:szCs w:val="24"/>
        </w:rPr>
        <w:t>不低于合同价的</w:t>
      </w:r>
      <w:r>
        <w:rPr>
          <w:rFonts w:hint="eastAsia" w:ascii="宋体" w:hAnsi="宋体" w:cs="宋体"/>
          <w:b/>
          <w:bCs/>
          <w:color w:val="F79646" w:themeColor="accent6"/>
          <w:sz w:val="24"/>
          <w:szCs w:val="24"/>
        </w:rPr>
        <w:t>10%</w:t>
      </w:r>
      <w:r>
        <w:rPr>
          <w:rFonts w:hint="eastAsia" w:ascii="宋体" w:hAnsi="宋体" w:cs="宋体"/>
          <w:b/>
          <w:bCs/>
          <w:color w:val="000000" w:themeColor="text1"/>
          <w:sz w:val="24"/>
          <w:szCs w:val="24"/>
        </w:rPr>
        <w:t>且取整</w:t>
      </w:r>
      <w:r>
        <w:rPr>
          <w:rFonts w:hint="eastAsia" w:ascii="宋体" w:hAnsi="宋体" w:cs="宋体"/>
          <w:color w:val="000000" w:themeColor="text1"/>
          <w:sz w:val="24"/>
          <w:szCs w:val="24"/>
        </w:rPr>
        <w:t>，乙方的投标保证金自动转为履约保证金，不足部分乙方须补足现款或提供</w:t>
      </w:r>
      <w:r>
        <w:rPr>
          <w:rFonts w:hint="eastAsia" w:ascii="宋体" w:hAnsi="宋体" w:cs="宋体"/>
          <w:b/>
          <w:bCs/>
          <w:sz w:val="24"/>
          <w:szCs w:val="24"/>
        </w:rPr>
        <w:t>甲方认可的银行保函，不接受保险保函或其他形式的担保</w:t>
      </w:r>
      <w:r>
        <w:rPr>
          <w:rFonts w:hint="eastAsia" w:ascii="宋体" w:hAnsi="宋体" w:cs="宋体"/>
          <w:color w:val="000000" w:themeColor="text1"/>
          <w:sz w:val="24"/>
          <w:szCs w:val="24"/>
        </w:rPr>
        <w:t>），乙方在供货全部结束且无瑕疵履行完本合同约定的所有义务后</w:t>
      </w:r>
      <w:r>
        <w:rPr>
          <w:rFonts w:hint="eastAsia" w:ascii="宋体" w:hAnsi="宋体" w:cs="宋体"/>
          <w:color w:val="000000" w:themeColor="text1"/>
          <w:sz w:val="24"/>
          <w:szCs w:val="24"/>
          <w:u w:val="single"/>
        </w:rPr>
        <w:t xml:space="preserve"> 30 </w:t>
      </w:r>
      <w:r>
        <w:rPr>
          <w:rFonts w:hint="eastAsia" w:ascii="宋体" w:hAnsi="宋体" w:cs="宋体"/>
          <w:color w:val="000000" w:themeColor="text1"/>
          <w:sz w:val="24"/>
          <w:szCs w:val="24"/>
        </w:rPr>
        <w:t>个工作日内无息退还履约保证金现款。履约保证金汇入以下银行账户：</w:t>
      </w:r>
    </w:p>
    <w:p w14:paraId="7F9645D0">
      <w:pPr>
        <w:spacing w:line="360" w:lineRule="auto"/>
        <w:ind w:left="40" w:firstLine="480" w:firstLineChars="200"/>
        <w:rPr>
          <w:rFonts w:ascii="宋体" w:hAnsi="宋体" w:cs="宋体"/>
          <w:sz w:val="24"/>
          <w:szCs w:val="24"/>
        </w:rPr>
      </w:pPr>
      <w:r>
        <w:rPr>
          <w:rFonts w:hint="eastAsia" w:ascii="宋体" w:hAnsi="宋体" w:cs="宋体"/>
          <w:sz w:val="24"/>
          <w:szCs w:val="24"/>
        </w:rPr>
        <w:t>户名：江苏省水利建设工程有限公司</w:t>
      </w:r>
    </w:p>
    <w:p w14:paraId="7BDE3892">
      <w:pPr>
        <w:spacing w:line="360" w:lineRule="auto"/>
        <w:ind w:left="40" w:firstLine="480" w:firstLineChars="200"/>
        <w:rPr>
          <w:rFonts w:ascii="宋体" w:hAnsi="宋体" w:cs="宋体"/>
          <w:sz w:val="24"/>
          <w:szCs w:val="24"/>
        </w:rPr>
      </w:pPr>
      <w:r>
        <w:rPr>
          <w:rFonts w:hint="eastAsia" w:ascii="宋体" w:hAnsi="宋体" w:cs="宋体"/>
          <w:sz w:val="24"/>
          <w:szCs w:val="24"/>
        </w:rPr>
        <w:t>银行：中国建设银行扬州琼花支行</w:t>
      </w:r>
    </w:p>
    <w:p w14:paraId="0AC7E200">
      <w:pPr>
        <w:spacing w:line="360" w:lineRule="auto"/>
        <w:ind w:left="40" w:firstLine="480" w:firstLineChars="200"/>
        <w:rPr>
          <w:rFonts w:ascii="宋体" w:hAnsi="宋体" w:cs="宋体"/>
          <w:sz w:val="24"/>
          <w:szCs w:val="24"/>
        </w:rPr>
      </w:pPr>
      <w:r>
        <w:rPr>
          <w:rFonts w:hint="eastAsia" w:ascii="宋体" w:hAnsi="宋体" w:cs="宋体"/>
          <w:sz w:val="24"/>
          <w:szCs w:val="24"/>
        </w:rPr>
        <w:t>账号：32001745736050488688</w:t>
      </w:r>
    </w:p>
    <w:p w14:paraId="7B95B55B">
      <w:pPr>
        <w:spacing w:line="360" w:lineRule="auto"/>
        <w:ind w:left="40" w:firstLine="482" w:firstLineChars="200"/>
        <w:rPr>
          <w:rFonts w:ascii="宋体" w:hAnsi="宋体" w:cs="宋体"/>
          <w:b/>
          <w:color w:val="000000" w:themeColor="text1"/>
          <w:sz w:val="24"/>
          <w:szCs w:val="24"/>
        </w:rPr>
      </w:pPr>
      <w:r>
        <w:rPr>
          <w:rFonts w:hint="eastAsia" w:ascii="宋体" w:hAnsi="宋体" w:cs="宋体"/>
          <w:b/>
          <w:color w:val="000000" w:themeColor="text1"/>
          <w:sz w:val="24"/>
          <w:szCs w:val="24"/>
        </w:rPr>
        <w:t>十、违约责任</w:t>
      </w:r>
    </w:p>
    <w:p w14:paraId="14C78E1E">
      <w:pPr>
        <w:spacing w:line="360" w:lineRule="auto"/>
        <w:ind w:left="40" w:firstLine="480" w:firstLineChars="200"/>
        <w:rPr>
          <w:rFonts w:ascii="宋体" w:hAnsi="宋体" w:cs="宋体"/>
          <w:sz w:val="24"/>
          <w:szCs w:val="24"/>
        </w:rPr>
      </w:pPr>
      <w:r>
        <w:rPr>
          <w:rFonts w:hint="eastAsia" w:ascii="宋体" w:hAnsi="宋体" w:cs="宋体"/>
          <w:sz w:val="24"/>
          <w:szCs w:val="24"/>
        </w:rPr>
        <w:t>甲乙双方应该严格履行各自的义务，否则，应视为违约，违约方应向守约方赔偿损失。</w:t>
      </w:r>
    </w:p>
    <w:p w14:paraId="0496F94B">
      <w:pPr>
        <w:spacing w:line="360" w:lineRule="auto"/>
        <w:ind w:left="40" w:firstLine="480" w:firstLineChars="200"/>
        <w:rPr>
          <w:rFonts w:ascii="宋体" w:hAnsi="宋体" w:cs="宋体"/>
          <w:sz w:val="24"/>
          <w:szCs w:val="24"/>
        </w:rPr>
      </w:pPr>
      <w:r>
        <w:rPr>
          <w:rFonts w:hint="eastAsia" w:ascii="宋体" w:hAnsi="宋体" w:cs="宋体"/>
          <w:sz w:val="24"/>
          <w:szCs w:val="24"/>
        </w:rPr>
        <w:t>如果乙方向甲方提供的球墨铸铁管不符合本合同约定的指标，或者供货期超出甲方指定供货期3日的，供货期间不履行供货责任时，甲方有权终止本合同的履行，并全额没收乙方履约保证金，同时乙方需赔偿甲方应乙方供货不及时导致的甲方所有损失。</w:t>
      </w:r>
    </w:p>
    <w:p w14:paraId="50D07401">
      <w:pPr>
        <w:spacing w:line="360" w:lineRule="auto"/>
        <w:ind w:left="40" w:firstLine="482" w:firstLineChars="200"/>
        <w:rPr>
          <w:rFonts w:ascii="宋体" w:hAnsi="宋体" w:cs="宋体"/>
          <w:b/>
          <w:sz w:val="24"/>
          <w:szCs w:val="24"/>
        </w:rPr>
      </w:pPr>
      <w:r>
        <w:rPr>
          <w:rFonts w:hint="eastAsia" w:ascii="宋体" w:hAnsi="宋体" w:cs="宋体"/>
          <w:b/>
          <w:sz w:val="24"/>
          <w:szCs w:val="24"/>
        </w:rPr>
        <w:t>十一、解决争议的方式</w:t>
      </w:r>
    </w:p>
    <w:p w14:paraId="14C9B20E">
      <w:pPr>
        <w:spacing w:line="360" w:lineRule="auto"/>
        <w:ind w:left="40" w:firstLine="480" w:firstLineChars="200"/>
        <w:rPr>
          <w:rFonts w:ascii="宋体" w:hAnsi="宋体" w:cs="宋体"/>
          <w:sz w:val="24"/>
          <w:szCs w:val="24"/>
        </w:rPr>
      </w:pPr>
      <w:r>
        <w:rPr>
          <w:rFonts w:hint="eastAsia" w:ascii="宋体" w:hAnsi="宋体" w:cs="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hint="eastAsia" w:eastAsia="宋体" w:cs="Times New Roman"/>
          <w:b/>
          <w:bCs/>
          <w:sz w:val="24"/>
          <w:szCs w:val="24"/>
          <w:lang w:val="en-US" w:eastAsia="zh-CN"/>
        </w:rPr>
        <w:t>十二、</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w:t>
      </w:r>
      <w:r>
        <w:rPr>
          <w:rFonts w:hint="eastAsia" w:ascii="宋体" w:hAnsi="宋体" w:cs="宋体"/>
          <w:sz w:val="24"/>
          <w:szCs w:val="24"/>
        </w:rPr>
        <w:t>本合同自双方代表签字并加盖公章，</w:t>
      </w:r>
      <w:r>
        <w:rPr>
          <w:rFonts w:hint="eastAsia" w:ascii="宋体" w:hAnsi="宋体" w:cs="宋体"/>
          <w:color w:val="0000FF"/>
          <w:sz w:val="24"/>
          <w:szCs w:val="24"/>
        </w:rPr>
        <w:t>且甲方收到乙方汇入的履约保证金和</w:t>
      </w:r>
      <w:r>
        <w:rPr>
          <w:rFonts w:hint="eastAsia" w:ascii="宋体" w:hAnsi="宋体" w:cs="宋体"/>
          <w:b/>
          <w:bCs/>
          <w:color w:val="0000FF"/>
          <w:sz w:val="24"/>
          <w:szCs w:val="24"/>
        </w:rPr>
        <w:t>提供生产厂商盖章的经销商证明资料后合同生效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018E2ADD">
      <w:pPr>
        <w:spacing w:line="360" w:lineRule="auto"/>
        <w:ind w:left="40" w:firstLine="482" w:firstLineChars="200"/>
        <w:rPr>
          <w:rFonts w:ascii="宋体" w:hAnsi="宋体" w:cs="宋体"/>
          <w:b/>
          <w:sz w:val="24"/>
          <w:szCs w:val="24"/>
        </w:rPr>
      </w:pPr>
      <w:r>
        <w:rPr>
          <w:rFonts w:hint="eastAsia" w:ascii="宋体" w:hAnsi="宋体" w:cs="宋体"/>
          <w:b/>
          <w:sz w:val="24"/>
          <w:szCs w:val="24"/>
        </w:rPr>
        <w:t>十三、本合同附件：</w:t>
      </w:r>
    </w:p>
    <w:p w14:paraId="7CA8E1AB">
      <w:pPr>
        <w:spacing w:line="360" w:lineRule="auto"/>
        <w:ind w:left="40" w:firstLine="480" w:firstLineChars="200"/>
        <w:rPr>
          <w:rFonts w:ascii="宋体" w:hAnsi="宋体" w:cs="宋体"/>
          <w:sz w:val="24"/>
          <w:szCs w:val="24"/>
        </w:rPr>
      </w:pPr>
      <w:r>
        <w:rPr>
          <w:rFonts w:hint="eastAsia" w:ascii="宋体" w:hAnsi="宋体" w:cs="宋体"/>
          <w:sz w:val="24"/>
          <w:szCs w:val="24"/>
        </w:rPr>
        <w:t>（1）甲乙双方营业执照复印件；</w:t>
      </w:r>
    </w:p>
    <w:p w14:paraId="67747420">
      <w:pPr>
        <w:spacing w:line="360" w:lineRule="auto"/>
        <w:ind w:left="40" w:firstLine="480" w:firstLineChars="200"/>
        <w:rPr>
          <w:rFonts w:ascii="宋体" w:hAnsi="宋体" w:cs="宋体"/>
          <w:sz w:val="24"/>
          <w:szCs w:val="24"/>
        </w:rPr>
      </w:pPr>
      <w:r>
        <w:rPr>
          <w:rFonts w:hint="eastAsia" w:ascii="宋体" w:hAnsi="宋体" w:cs="宋体"/>
          <w:sz w:val="24"/>
          <w:szCs w:val="24"/>
        </w:rPr>
        <w:t>（2）甲方与业主签订的主合同中设备技术条款；</w:t>
      </w:r>
    </w:p>
    <w:p w14:paraId="462E6FD6">
      <w:pPr>
        <w:spacing w:line="360" w:lineRule="auto"/>
        <w:ind w:left="40" w:firstLine="480" w:firstLineChars="200"/>
        <w:rPr>
          <w:rFonts w:ascii="宋体" w:hAnsi="宋体" w:cs="宋体"/>
          <w:sz w:val="24"/>
          <w:szCs w:val="24"/>
        </w:rPr>
      </w:pPr>
      <w:r>
        <w:rPr>
          <w:rFonts w:hint="eastAsia" w:ascii="宋体" w:hAnsi="宋体" w:cs="宋体"/>
          <w:sz w:val="24"/>
          <w:szCs w:val="24"/>
        </w:rPr>
        <w:t>（3）球墨铸铁管的招标文件、乙方的投标文件。</w:t>
      </w:r>
    </w:p>
    <w:p w14:paraId="02D30F13">
      <w:pPr>
        <w:pStyle w:val="2"/>
        <w:spacing w:before="0" w:line="360" w:lineRule="auto"/>
        <w:rPr>
          <w:rFonts w:ascii="宋体" w:hAnsi="宋体" w:cs="宋体"/>
        </w:rPr>
      </w:pPr>
    </w:p>
    <w:p w14:paraId="7F067C77">
      <w:pPr>
        <w:spacing w:line="360" w:lineRule="auto"/>
        <w:rPr>
          <w:rFonts w:ascii="宋体" w:hAnsi="宋体" w:cs="宋体"/>
          <w:sz w:val="24"/>
          <w:szCs w:val="24"/>
        </w:rPr>
      </w:pPr>
    </w:p>
    <w:p w14:paraId="075B50CB">
      <w:pPr>
        <w:pStyle w:val="2"/>
        <w:spacing w:before="0" w:line="360" w:lineRule="auto"/>
        <w:rPr>
          <w:rFonts w:ascii="宋体" w:hAnsi="宋体" w:cs="宋体"/>
        </w:rPr>
      </w:pPr>
    </w:p>
    <w:p w14:paraId="0FF58C1A">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甲方（盖章）：</w:t>
      </w:r>
      <w:r>
        <w:rPr>
          <w:rFonts w:hint="eastAsia" w:ascii="宋体" w:hAnsi="宋体" w:cs="宋体"/>
          <w:color w:val="000000"/>
          <w:sz w:val="24"/>
          <w:szCs w:val="24"/>
        </w:rPr>
        <w:tab/>
      </w:r>
      <w:r>
        <w:rPr>
          <w:rFonts w:hint="eastAsia" w:ascii="宋体" w:hAnsi="宋体" w:cs="宋体"/>
          <w:color w:val="000000"/>
          <w:sz w:val="24"/>
          <w:szCs w:val="24"/>
        </w:rPr>
        <w:t>乙方（盖章）：</w:t>
      </w:r>
    </w:p>
    <w:p w14:paraId="0326FCF9">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法定代表人：</w:t>
      </w:r>
      <w:r>
        <w:rPr>
          <w:rFonts w:hint="eastAsia" w:ascii="宋体" w:hAnsi="宋体" w:cs="宋体"/>
          <w:color w:val="000000"/>
          <w:sz w:val="24"/>
          <w:szCs w:val="24"/>
        </w:rPr>
        <w:tab/>
      </w:r>
      <w:r>
        <w:rPr>
          <w:rFonts w:hint="eastAsia" w:ascii="宋体" w:hAnsi="宋体" w:cs="宋体"/>
          <w:color w:val="000000"/>
          <w:sz w:val="24"/>
          <w:szCs w:val="24"/>
        </w:rPr>
        <w:t>法定代表人：</w:t>
      </w:r>
    </w:p>
    <w:p w14:paraId="4771CECC">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或委托代理人：</w:t>
      </w:r>
      <w:r>
        <w:rPr>
          <w:rFonts w:hint="eastAsia" w:ascii="宋体" w:hAnsi="宋体" w:cs="宋体"/>
          <w:color w:val="000000"/>
          <w:sz w:val="24"/>
          <w:szCs w:val="24"/>
        </w:rPr>
        <w:tab/>
      </w:r>
      <w:r>
        <w:rPr>
          <w:rFonts w:hint="eastAsia" w:ascii="宋体" w:hAnsi="宋体" w:cs="宋体"/>
          <w:color w:val="000000"/>
          <w:sz w:val="24"/>
          <w:szCs w:val="24"/>
        </w:rPr>
        <w:t>或委托代理人：</w:t>
      </w:r>
    </w:p>
    <w:p w14:paraId="752CD3E4">
      <w:pPr>
        <w:tabs>
          <w:tab w:val="left" w:pos="5260"/>
        </w:tabs>
        <w:spacing w:line="360" w:lineRule="auto"/>
        <w:rPr>
          <w:rFonts w:ascii="宋体" w:hAnsi="宋体" w:cs="宋体"/>
          <w:color w:val="000000"/>
          <w:sz w:val="24"/>
          <w:szCs w:val="24"/>
        </w:rPr>
      </w:pPr>
      <w:r>
        <w:rPr>
          <w:rFonts w:hint="eastAsia" w:ascii="宋体" w:hAnsi="宋体" w:cs="宋体"/>
          <w:color w:val="000000"/>
          <w:sz w:val="24"/>
          <w:szCs w:val="24"/>
        </w:rPr>
        <w:t>联系电话：</w:t>
      </w:r>
      <w:r>
        <w:rPr>
          <w:rFonts w:hint="eastAsia" w:ascii="宋体" w:hAnsi="宋体" w:cs="宋体"/>
          <w:color w:val="000000"/>
          <w:sz w:val="24"/>
          <w:szCs w:val="24"/>
        </w:rPr>
        <w:tab/>
      </w:r>
      <w:r>
        <w:rPr>
          <w:rFonts w:hint="eastAsia" w:ascii="宋体" w:hAnsi="宋体" w:cs="宋体"/>
          <w:color w:val="000000"/>
          <w:sz w:val="24"/>
          <w:szCs w:val="24"/>
        </w:rPr>
        <w:t>联系电话：</w:t>
      </w:r>
    </w:p>
    <w:p w14:paraId="26EA51DE">
      <w:pPr>
        <w:tabs>
          <w:tab w:val="left" w:pos="5260"/>
        </w:tabs>
        <w:spacing w:line="360" w:lineRule="auto"/>
        <w:rPr>
          <w:rFonts w:ascii="宋体" w:hAnsi="宋体" w:cs="宋体"/>
          <w:sz w:val="24"/>
          <w:szCs w:val="24"/>
        </w:rPr>
      </w:pPr>
      <w:r>
        <w:rPr>
          <w:rFonts w:hint="eastAsia" w:ascii="宋体" w:hAnsi="宋体" w:cs="宋体"/>
          <w:color w:val="000000"/>
          <w:sz w:val="24"/>
          <w:szCs w:val="24"/>
        </w:rPr>
        <w:t>联系地址：</w:t>
      </w:r>
      <w:r>
        <w:rPr>
          <w:rFonts w:hint="eastAsia" w:ascii="宋体" w:hAnsi="宋体" w:cs="宋体"/>
          <w:color w:val="000000"/>
          <w:sz w:val="24"/>
          <w:szCs w:val="24"/>
        </w:rPr>
        <w:tab/>
      </w:r>
      <w:r>
        <w:rPr>
          <w:rFonts w:hint="eastAsia" w:ascii="宋体" w:hAnsi="宋体" w:cs="宋体"/>
          <w:color w:val="000000"/>
          <w:sz w:val="24"/>
          <w:szCs w:val="24"/>
        </w:rPr>
        <w:t>联系地址：</w:t>
      </w:r>
    </w:p>
    <w:p w14:paraId="74323A7E">
      <w:pPr>
        <w:spacing w:line="360" w:lineRule="auto"/>
        <w:rPr>
          <w:rFonts w:ascii="宋体" w:hAnsi="宋体" w:cs="宋体"/>
          <w:sz w:val="24"/>
          <w:szCs w:val="24"/>
        </w:rPr>
      </w:pPr>
    </w:p>
    <w:sectPr>
      <w:headerReference r:id="rId3" w:type="default"/>
      <w:footerReference r:id="rId4" w:type="default"/>
      <w:pgSz w:w="11906" w:h="16838"/>
      <w:pgMar w:top="1247" w:right="1247" w:bottom="1247" w:left="1247" w:header="624" w:footer="73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463D18-600D-4CC5-BED2-0E4CF16CA6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62E78">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0C1B9">
    <w:pPr>
      <w:pStyle w:val="11"/>
      <w:pBdr>
        <w:bottom w:val="single" w:color="auto" w:sz="6" w:space="0"/>
      </w:pBdr>
      <w:jc w:val="both"/>
    </w:pPr>
    <w:bookmarkStart w:id="44" w:name="_Hlk148369380"/>
    <w:bookmarkStart w:id="45" w:name="_Hlk148369381"/>
    <w:r>
      <w:rPr>
        <w:rFonts w:hint="eastAsia"/>
      </w:rPr>
      <w:t xml:space="preserve">江苏省响水县小型引调水“农村供水清水互通”工程施工                                </w:t>
    </w:r>
    <w:bookmarkStart w:id="46" w:name="OLE_LINK10"/>
    <w:bookmarkStart w:id="47" w:name="OLE_LINK11"/>
    <w:r>
      <w:rPr>
        <w:rFonts w:hint="eastAsia"/>
      </w:rPr>
      <w:t>球墨铸铁管采购招标文件</w:t>
    </w:r>
    <w:bookmarkEnd w:id="44"/>
    <w:bookmarkEnd w:id="45"/>
    <w:bookmarkEnd w:id="46"/>
    <w:bookmarkEnd w:id="4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75E23"/>
    <w:rsid w:val="000923E3"/>
    <w:rsid w:val="0009325E"/>
    <w:rsid w:val="00094EEC"/>
    <w:rsid w:val="000A6AFB"/>
    <w:rsid w:val="000B0040"/>
    <w:rsid w:val="000B0F61"/>
    <w:rsid w:val="000B3ED1"/>
    <w:rsid w:val="000C2122"/>
    <w:rsid w:val="000C473A"/>
    <w:rsid w:val="000C5082"/>
    <w:rsid w:val="000C5F14"/>
    <w:rsid w:val="000D00BA"/>
    <w:rsid w:val="000E192C"/>
    <w:rsid w:val="000E73E1"/>
    <w:rsid w:val="0010569B"/>
    <w:rsid w:val="00105DEA"/>
    <w:rsid w:val="0011119A"/>
    <w:rsid w:val="0012146D"/>
    <w:rsid w:val="00137E75"/>
    <w:rsid w:val="00151808"/>
    <w:rsid w:val="0015373F"/>
    <w:rsid w:val="00166E1A"/>
    <w:rsid w:val="001674A4"/>
    <w:rsid w:val="00184E0A"/>
    <w:rsid w:val="00187F12"/>
    <w:rsid w:val="0019635F"/>
    <w:rsid w:val="00196CBA"/>
    <w:rsid w:val="001B308F"/>
    <w:rsid w:val="001B3DDE"/>
    <w:rsid w:val="001B703A"/>
    <w:rsid w:val="001B7243"/>
    <w:rsid w:val="001C4BD3"/>
    <w:rsid w:val="001D4EA3"/>
    <w:rsid w:val="001D6DFF"/>
    <w:rsid w:val="001E200A"/>
    <w:rsid w:val="001E5DAE"/>
    <w:rsid w:val="001F0B1F"/>
    <w:rsid w:val="001F3000"/>
    <w:rsid w:val="001F7047"/>
    <w:rsid w:val="0021116B"/>
    <w:rsid w:val="002156F8"/>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E761D"/>
    <w:rsid w:val="002F4724"/>
    <w:rsid w:val="002F5A1A"/>
    <w:rsid w:val="002F6A55"/>
    <w:rsid w:val="00310B55"/>
    <w:rsid w:val="003326ED"/>
    <w:rsid w:val="00341741"/>
    <w:rsid w:val="0034427D"/>
    <w:rsid w:val="00351CAA"/>
    <w:rsid w:val="003529D4"/>
    <w:rsid w:val="00367458"/>
    <w:rsid w:val="00372711"/>
    <w:rsid w:val="00382FA3"/>
    <w:rsid w:val="00394767"/>
    <w:rsid w:val="0039761E"/>
    <w:rsid w:val="003C4DC0"/>
    <w:rsid w:val="003D05E0"/>
    <w:rsid w:val="003D219E"/>
    <w:rsid w:val="003D4C5A"/>
    <w:rsid w:val="003E6559"/>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0DB8"/>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3344"/>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16A9"/>
    <w:rsid w:val="006F7ED2"/>
    <w:rsid w:val="007116D0"/>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44136"/>
    <w:rsid w:val="00846251"/>
    <w:rsid w:val="00850926"/>
    <w:rsid w:val="00860F3E"/>
    <w:rsid w:val="00876D9C"/>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E3EAB"/>
    <w:rsid w:val="008F0EEA"/>
    <w:rsid w:val="008F2990"/>
    <w:rsid w:val="00910A38"/>
    <w:rsid w:val="009113FC"/>
    <w:rsid w:val="0091774A"/>
    <w:rsid w:val="00921DD1"/>
    <w:rsid w:val="00925BA3"/>
    <w:rsid w:val="00930998"/>
    <w:rsid w:val="00932CFC"/>
    <w:rsid w:val="00934E60"/>
    <w:rsid w:val="00942070"/>
    <w:rsid w:val="00950508"/>
    <w:rsid w:val="00952F47"/>
    <w:rsid w:val="00953745"/>
    <w:rsid w:val="00961104"/>
    <w:rsid w:val="00964BC3"/>
    <w:rsid w:val="00964F5D"/>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E6C48"/>
    <w:rsid w:val="00AF6E79"/>
    <w:rsid w:val="00B03DFE"/>
    <w:rsid w:val="00B0430E"/>
    <w:rsid w:val="00B2229B"/>
    <w:rsid w:val="00B2285D"/>
    <w:rsid w:val="00B261D1"/>
    <w:rsid w:val="00B30B6E"/>
    <w:rsid w:val="00B43DAD"/>
    <w:rsid w:val="00B51638"/>
    <w:rsid w:val="00B521AB"/>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BF69F8"/>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82D0C"/>
    <w:rsid w:val="00CA18AF"/>
    <w:rsid w:val="00CA7797"/>
    <w:rsid w:val="00CB254F"/>
    <w:rsid w:val="00CB2DCB"/>
    <w:rsid w:val="00CB59DE"/>
    <w:rsid w:val="00CC221A"/>
    <w:rsid w:val="00CD0152"/>
    <w:rsid w:val="00CD4A2C"/>
    <w:rsid w:val="00CE3AF0"/>
    <w:rsid w:val="00CF190F"/>
    <w:rsid w:val="00CF24F0"/>
    <w:rsid w:val="00D150CE"/>
    <w:rsid w:val="00D16C5C"/>
    <w:rsid w:val="00D17EE1"/>
    <w:rsid w:val="00D201E6"/>
    <w:rsid w:val="00D2115A"/>
    <w:rsid w:val="00D32CD9"/>
    <w:rsid w:val="00D336C3"/>
    <w:rsid w:val="00D404DC"/>
    <w:rsid w:val="00D41117"/>
    <w:rsid w:val="00D52ACE"/>
    <w:rsid w:val="00D6067A"/>
    <w:rsid w:val="00D635BF"/>
    <w:rsid w:val="00D64087"/>
    <w:rsid w:val="00D70B17"/>
    <w:rsid w:val="00D802D2"/>
    <w:rsid w:val="00D8146F"/>
    <w:rsid w:val="00D844DC"/>
    <w:rsid w:val="00DA093E"/>
    <w:rsid w:val="00DA3458"/>
    <w:rsid w:val="00DA43BE"/>
    <w:rsid w:val="00DC57E7"/>
    <w:rsid w:val="00DD03EA"/>
    <w:rsid w:val="00DD11C2"/>
    <w:rsid w:val="00DD54E1"/>
    <w:rsid w:val="00DE602F"/>
    <w:rsid w:val="00DF262C"/>
    <w:rsid w:val="00DF2CB6"/>
    <w:rsid w:val="00DF3220"/>
    <w:rsid w:val="00DF5A33"/>
    <w:rsid w:val="00E00F22"/>
    <w:rsid w:val="00E0186B"/>
    <w:rsid w:val="00E06822"/>
    <w:rsid w:val="00E0750B"/>
    <w:rsid w:val="00E178CA"/>
    <w:rsid w:val="00E25033"/>
    <w:rsid w:val="00E528B0"/>
    <w:rsid w:val="00E53799"/>
    <w:rsid w:val="00E60758"/>
    <w:rsid w:val="00E64150"/>
    <w:rsid w:val="00E7014F"/>
    <w:rsid w:val="00E726B0"/>
    <w:rsid w:val="00E727D0"/>
    <w:rsid w:val="00E83353"/>
    <w:rsid w:val="00E94D65"/>
    <w:rsid w:val="00E95BC0"/>
    <w:rsid w:val="00EA04EC"/>
    <w:rsid w:val="00EA416C"/>
    <w:rsid w:val="00EA7507"/>
    <w:rsid w:val="00EB260C"/>
    <w:rsid w:val="00EB5DAC"/>
    <w:rsid w:val="00EC1374"/>
    <w:rsid w:val="00EC5B1B"/>
    <w:rsid w:val="00EC6192"/>
    <w:rsid w:val="00ED762A"/>
    <w:rsid w:val="00EE57D6"/>
    <w:rsid w:val="00EF2DAB"/>
    <w:rsid w:val="00EF46C3"/>
    <w:rsid w:val="00EF5C6B"/>
    <w:rsid w:val="00F061E9"/>
    <w:rsid w:val="00F11CA5"/>
    <w:rsid w:val="00F12B94"/>
    <w:rsid w:val="00F17464"/>
    <w:rsid w:val="00F250CD"/>
    <w:rsid w:val="00F2734C"/>
    <w:rsid w:val="00F328ED"/>
    <w:rsid w:val="00F33DF4"/>
    <w:rsid w:val="00F36A6E"/>
    <w:rsid w:val="00F41569"/>
    <w:rsid w:val="00F50EF0"/>
    <w:rsid w:val="00F56688"/>
    <w:rsid w:val="00F64FA7"/>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10116F6"/>
    <w:rsid w:val="02692AE6"/>
    <w:rsid w:val="02863868"/>
    <w:rsid w:val="028B38C4"/>
    <w:rsid w:val="046F34AA"/>
    <w:rsid w:val="05402D36"/>
    <w:rsid w:val="060C4B01"/>
    <w:rsid w:val="07B63488"/>
    <w:rsid w:val="083420ED"/>
    <w:rsid w:val="08966904"/>
    <w:rsid w:val="09AB5EF1"/>
    <w:rsid w:val="0A80786B"/>
    <w:rsid w:val="0AB47515"/>
    <w:rsid w:val="0ACB4452"/>
    <w:rsid w:val="0B61769D"/>
    <w:rsid w:val="0BB26F88"/>
    <w:rsid w:val="0BE10A0F"/>
    <w:rsid w:val="0C4867C4"/>
    <w:rsid w:val="0EBE0962"/>
    <w:rsid w:val="0ED548C3"/>
    <w:rsid w:val="0EE71D4C"/>
    <w:rsid w:val="0FC0346E"/>
    <w:rsid w:val="10950A41"/>
    <w:rsid w:val="113D27B5"/>
    <w:rsid w:val="116A32BE"/>
    <w:rsid w:val="12281045"/>
    <w:rsid w:val="123B716D"/>
    <w:rsid w:val="133D0060"/>
    <w:rsid w:val="13E659B1"/>
    <w:rsid w:val="17CA481C"/>
    <w:rsid w:val="193E726F"/>
    <w:rsid w:val="19BF1C12"/>
    <w:rsid w:val="1A561651"/>
    <w:rsid w:val="1A9A1998"/>
    <w:rsid w:val="1ACA0728"/>
    <w:rsid w:val="1BC432EE"/>
    <w:rsid w:val="1C1A5D93"/>
    <w:rsid w:val="1C674573"/>
    <w:rsid w:val="1D27048F"/>
    <w:rsid w:val="1E905236"/>
    <w:rsid w:val="20016C02"/>
    <w:rsid w:val="20AC0F62"/>
    <w:rsid w:val="20FD3388"/>
    <w:rsid w:val="22723AE6"/>
    <w:rsid w:val="24703103"/>
    <w:rsid w:val="24BF011E"/>
    <w:rsid w:val="24E52C95"/>
    <w:rsid w:val="27890857"/>
    <w:rsid w:val="27E70AD2"/>
    <w:rsid w:val="28335F34"/>
    <w:rsid w:val="296E3D28"/>
    <w:rsid w:val="2995009F"/>
    <w:rsid w:val="29F309A2"/>
    <w:rsid w:val="2A90584B"/>
    <w:rsid w:val="2BFB7259"/>
    <w:rsid w:val="2C343278"/>
    <w:rsid w:val="2C831189"/>
    <w:rsid w:val="2CBE44F7"/>
    <w:rsid w:val="2CE628BB"/>
    <w:rsid w:val="2CF241A1"/>
    <w:rsid w:val="2F4A02C4"/>
    <w:rsid w:val="2F4D5528"/>
    <w:rsid w:val="2FA87DDC"/>
    <w:rsid w:val="30121A9A"/>
    <w:rsid w:val="31E743E7"/>
    <w:rsid w:val="32275A12"/>
    <w:rsid w:val="33EE40A7"/>
    <w:rsid w:val="345F1918"/>
    <w:rsid w:val="34B00BC9"/>
    <w:rsid w:val="35D2691D"/>
    <w:rsid w:val="36064889"/>
    <w:rsid w:val="364014AF"/>
    <w:rsid w:val="3667175C"/>
    <w:rsid w:val="36CB18FA"/>
    <w:rsid w:val="36E730A6"/>
    <w:rsid w:val="375A37A8"/>
    <w:rsid w:val="37AC3523"/>
    <w:rsid w:val="37C45E5B"/>
    <w:rsid w:val="37ED4898"/>
    <w:rsid w:val="38214B80"/>
    <w:rsid w:val="3A156427"/>
    <w:rsid w:val="3A8E01DB"/>
    <w:rsid w:val="3BCF78F3"/>
    <w:rsid w:val="3C237ED3"/>
    <w:rsid w:val="3C8A61A4"/>
    <w:rsid w:val="3D694839"/>
    <w:rsid w:val="3DFB09DB"/>
    <w:rsid w:val="3E5130A4"/>
    <w:rsid w:val="3E5325C6"/>
    <w:rsid w:val="3EC86B10"/>
    <w:rsid w:val="3EDD43E2"/>
    <w:rsid w:val="3F8C2EFD"/>
    <w:rsid w:val="3FA806EF"/>
    <w:rsid w:val="3FF974C4"/>
    <w:rsid w:val="40027756"/>
    <w:rsid w:val="40FD24BE"/>
    <w:rsid w:val="41036525"/>
    <w:rsid w:val="415428DD"/>
    <w:rsid w:val="42AB727A"/>
    <w:rsid w:val="436B5D7F"/>
    <w:rsid w:val="43FB425B"/>
    <w:rsid w:val="44066F92"/>
    <w:rsid w:val="440C5823"/>
    <w:rsid w:val="4412325C"/>
    <w:rsid w:val="454F3F26"/>
    <w:rsid w:val="457E261E"/>
    <w:rsid w:val="46A05541"/>
    <w:rsid w:val="470E3ECC"/>
    <w:rsid w:val="47743CD8"/>
    <w:rsid w:val="490400D8"/>
    <w:rsid w:val="49293049"/>
    <w:rsid w:val="4964602B"/>
    <w:rsid w:val="49D3061B"/>
    <w:rsid w:val="4A560FE6"/>
    <w:rsid w:val="4A9E62BB"/>
    <w:rsid w:val="4AF94826"/>
    <w:rsid w:val="4B895879"/>
    <w:rsid w:val="4DA03C92"/>
    <w:rsid w:val="4DC24624"/>
    <w:rsid w:val="4F551D3A"/>
    <w:rsid w:val="4F6B0411"/>
    <w:rsid w:val="4F9B61D8"/>
    <w:rsid w:val="50521400"/>
    <w:rsid w:val="50B12FCF"/>
    <w:rsid w:val="511E5D67"/>
    <w:rsid w:val="51324A3C"/>
    <w:rsid w:val="515F2108"/>
    <w:rsid w:val="51A91D4A"/>
    <w:rsid w:val="52524C16"/>
    <w:rsid w:val="526C7FE7"/>
    <w:rsid w:val="52705E6E"/>
    <w:rsid w:val="533C1422"/>
    <w:rsid w:val="538D4A41"/>
    <w:rsid w:val="53A312FA"/>
    <w:rsid w:val="53A56748"/>
    <w:rsid w:val="548328F8"/>
    <w:rsid w:val="54922C34"/>
    <w:rsid w:val="56AB2B47"/>
    <w:rsid w:val="56B66F9E"/>
    <w:rsid w:val="593037D7"/>
    <w:rsid w:val="598679E0"/>
    <w:rsid w:val="5A39015A"/>
    <w:rsid w:val="5A3B0686"/>
    <w:rsid w:val="5A5D5558"/>
    <w:rsid w:val="5A647665"/>
    <w:rsid w:val="5BD90C38"/>
    <w:rsid w:val="5C1C245B"/>
    <w:rsid w:val="5C56042E"/>
    <w:rsid w:val="5C7F72A3"/>
    <w:rsid w:val="5C87422F"/>
    <w:rsid w:val="5CB10F03"/>
    <w:rsid w:val="5D6D52D6"/>
    <w:rsid w:val="5DA60650"/>
    <w:rsid w:val="5DBA7B13"/>
    <w:rsid w:val="5DCD7847"/>
    <w:rsid w:val="5E86261F"/>
    <w:rsid w:val="5EE536CB"/>
    <w:rsid w:val="5F5768A7"/>
    <w:rsid w:val="60BF5B6D"/>
    <w:rsid w:val="60CF2BE8"/>
    <w:rsid w:val="61616C24"/>
    <w:rsid w:val="61F07FA8"/>
    <w:rsid w:val="620A44A0"/>
    <w:rsid w:val="62E61243"/>
    <w:rsid w:val="633049F2"/>
    <w:rsid w:val="63612F0B"/>
    <w:rsid w:val="64580CB0"/>
    <w:rsid w:val="65666529"/>
    <w:rsid w:val="658904F7"/>
    <w:rsid w:val="66C015AB"/>
    <w:rsid w:val="678A67A9"/>
    <w:rsid w:val="67BD2A93"/>
    <w:rsid w:val="68692862"/>
    <w:rsid w:val="68CC143E"/>
    <w:rsid w:val="68F12BC6"/>
    <w:rsid w:val="697A64A5"/>
    <w:rsid w:val="69CB37D4"/>
    <w:rsid w:val="6A350180"/>
    <w:rsid w:val="6A894DD0"/>
    <w:rsid w:val="6A965FDC"/>
    <w:rsid w:val="6AF3712C"/>
    <w:rsid w:val="6B2C2147"/>
    <w:rsid w:val="6BC404DB"/>
    <w:rsid w:val="6C8E2897"/>
    <w:rsid w:val="6CC938CF"/>
    <w:rsid w:val="6CCA7D73"/>
    <w:rsid w:val="6D9C0FE4"/>
    <w:rsid w:val="6F4D336D"/>
    <w:rsid w:val="6F655B31"/>
    <w:rsid w:val="6FD40036"/>
    <w:rsid w:val="70B14CA6"/>
    <w:rsid w:val="714608F5"/>
    <w:rsid w:val="71B92164"/>
    <w:rsid w:val="728D7966"/>
    <w:rsid w:val="72D73DB1"/>
    <w:rsid w:val="735A61C9"/>
    <w:rsid w:val="739420B8"/>
    <w:rsid w:val="739A5E7A"/>
    <w:rsid w:val="73AF26D7"/>
    <w:rsid w:val="75C10D37"/>
    <w:rsid w:val="76256DCD"/>
    <w:rsid w:val="76C45833"/>
    <w:rsid w:val="774527E5"/>
    <w:rsid w:val="77EB7DB5"/>
    <w:rsid w:val="78F4767B"/>
    <w:rsid w:val="79B32BB9"/>
    <w:rsid w:val="7A1217FE"/>
    <w:rsid w:val="7A805F9D"/>
    <w:rsid w:val="7A9920B1"/>
    <w:rsid w:val="7B0A3F6D"/>
    <w:rsid w:val="7CCE6C3F"/>
    <w:rsid w:val="7CE326FF"/>
    <w:rsid w:val="7DD44D58"/>
    <w:rsid w:val="7E002EC9"/>
    <w:rsid w:val="7E9C2006"/>
    <w:rsid w:val="7FD268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5"/>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5"/>
    <w:semiHidden/>
    <w:qFormat/>
    <w:uiPriority w:val="99"/>
    <w:rPr>
      <w:rFonts w:ascii="宋体" w:hAnsi="Courier New" w:eastAsia="宋体" w:cs="Courier New"/>
      <w:szCs w:val="21"/>
    </w:rPr>
  </w:style>
  <w:style w:type="character" w:customStyle="1" w:styleId="22">
    <w:name w:val="文档结构图 Char"/>
    <w:basedOn w:val="15"/>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5"/>
    <w:semiHidden/>
    <w:qFormat/>
    <w:uiPriority w:val="99"/>
    <w:rPr>
      <w:rFonts w:ascii="Calibri" w:hAnsi="Calibri" w:eastAsia="宋体" w:cs="Times New Roman"/>
      <w:szCs w:val="20"/>
    </w:rPr>
  </w:style>
  <w:style w:type="character" w:customStyle="1" w:styleId="27">
    <w:name w:val="标题 2 Char"/>
    <w:basedOn w:val="15"/>
    <w:link w:val="4"/>
    <w:qFormat/>
    <w:uiPriority w:val="0"/>
    <w:rPr>
      <w:rFonts w:ascii="Arial" w:hAnsi="Arial" w:eastAsia="宋体" w:cs="Times New Roman"/>
      <w:bCs/>
      <w:kern w:val="0"/>
      <w:sz w:val="20"/>
      <w:szCs w:val="32"/>
    </w:rPr>
  </w:style>
  <w:style w:type="character" w:customStyle="1" w:styleId="28">
    <w:name w:val="标题 1 Char"/>
    <w:basedOn w:val="15"/>
    <w:link w:val="3"/>
    <w:qFormat/>
    <w:uiPriority w:val="9"/>
    <w:rPr>
      <w:rFonts w:ascii="Calibri" w:hAnsi="Calibri" w:eastAsia="宋体" w:cs="Times New Roman"/>
      <w:b/>
      <w:bCs/>
      <w:kern w:val="44"/>
      <w:sz w:val="44"/>
      <w:szCs w:val="44"/>
    </w:rPr>
  </w:style>
  <w:style w:type="character" w:customStyle="1" w:styleId="29">
    <w:name w:val="页眉 字符1"/>
    <w:qFormat/>
    <w:uiPriority w:val="99"/>
    <w:rPr>
      <w:rFonts w:ascii="Calibri" w:hAnsi="Calibri"/>
      <w:sz w:val="18"/>
      <w:szCs w:val="18"/>
      <w:lang w:val="zh-CN"/>
    </w:rPr>
  </w:style>
  <w:style w:type="character" w:customStyle="1" w:styleId="30">
    <w:name w:val="fontstyle01"/>
    <w:basedOn w:val="15"/>
    <w:qFormat/>
    <w:uiPriority w:val="0"/>
    <w:rPr>
      <w:rFonts w:hint="eastAsia" w:ascii="宋体" w:hAnsi="宋体" w:eastAsia="宋体"/>
      <w:color w:val="000000"/>
      <w:sz w:val="28"/>
      <w:szCs w:val="28"/>
    </w:rPr>
  </w:style>
  <w:style w:type="character" w:customStyle="1" w:styleId="31">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22</Pages>
  <Words>6277</Words>
  <Characters>7183</Characters>
  <Lines>95</Lines>
  <Paragraphs>26</Paragraphs>
  <TotalTime>5</TotalTime>
  <ScaleCrop>false</ScaleCrop>
  <LinksUpToDate>false</LinksUpToDate>
  <CharactersWithSpaces>7208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2026-07-09T10:22:00Z</dcterms:created>
  <dc:creator>mi Jess</dc:creator>
  <cp:lastModifiedBy>Darren</cp:lastModifiedBy>
  <dcterms:modified xsi:type="dcterms:W3CDTF">2026-08-01T07:50:28Z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91BD5C485E9C48F581A9ACE2424081A6_13</vt:lpwstr>
  </property>
  <property fmtid="{D5CDD505-2E9C-101B-9397-08002B2CF9AE}" pid="4" name="KSOTemplateDocerSaveRecord">
    <vt:lpwstr>eyJoZGlkIjoiNjc3ZDU4NDg0ZmE2MTAzZTY0MGM2NjhjYjJmNTRkNjEiLCJ1c2VySWQiOiI3MjEwOTQ1MTcifQ==</vt:lpwstr>
  </property>
</Properties>
</file>